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4C9B7" w14:textId="77777777" w:rsidR="00294DD4" w:rsidRPr="00CB6FBF" w:rsidRDefault="00294DD4" w:rsidP="00294DD4">
      <w:pPr>
        <w:spacing w:after="0" w:line="240" w:lineRule="auto"/>
        <w:rPr>
          <w:rFonts w:ascii="Verdana" w:hAnsi="Verdana"/>
          <w:sz w:val="24"/>
          <w:szCs w:val="24"/>
        </w:rPr>
      </w:pPr>
    </w:p>
    <w:p w14:paraId="7DF8E342" w14:textId="4B7B4087" w:rsidR="00A03332" w:rsidRPr="00A03332" w:rsidRDefault="00A03332" w:rsidP="00294DD4">
      <w:pPr>
        <w:spacing w:after="0" w:line="240" w:lineRule="auto"/>
        <w:rPr>
          <w:rFonts w:ascii="Verdana" w:hAnsi="Verdana"/>
          <w:b/>
          <w:bCs/>
          <w:color w:val="0070C0"/>
          <w:sz w:val="24"/>
          <w:szCs w:val="24"/>
        </w:rPr>
      </w:pPr>
      <w:r w:rsidRPr="00A03332">
        <w:rPr>
          <w:rFonts w:ascii="Verdana" w:hAnsi="Verdana"/>
          <w:b/>
          <w:bCs/>
          <w:color w:val="0070C0"/>
          <w:sz w:val="24"/>
          <w:szCs w:val="24"/>
        </w:rPr>
        <w:t xml:space="preserve">CIMC – </w:t>
      </w:r>
      <w:r w:rsidR="000E3886">
        <w:rPr>
          <w:rFonts w:ascii="Verdana" w:hAnsi="Verdana"/>
          <w:b/>
          <w:bCs/>
          <w:color w:val="0070C0"/>
          <w:sz w:val="24"/>
          <w:szCs w:val="24"/>
        </w:rPr>
        <w:t xml:space="preserve">Legal Blindness </w:t>
      </w:r>
      <w:r w:rsidRPr="00A03332">
        <w:rPr>
          <w:rFonts w:ascii="Verdana" w:hAnsi="Verdana"/>
          <w:b/>
          <w:bCs/>
          <w:color w:val="0070C0"/>
          <w:sz w:val="24"/>
          <w:szCs w:val="24"/>
        </w:rPr>
        <w:t>Guidance Document for the January Federal Quota Census</w:t>
      </w:r>
    </w:p>
    <w:p w14:paraId="5F5A2D25" w14:textId="77777777" w:rsidR="00A03332" w:rsidRDefault="00A03332" w:rsidP="00294DD4">
      <w:pPr>
        <w:spacing w:after="0" w:line="240" w:lineRule="auto"/>
        <w:rPr>
          <w:rFonts w:ascii="Verdana" w:hAnsi="Verdana"/>
          <w:b/>
          <w:bCs/>
          <w:sz w:val="24"/>
          <w:szCs w:val="24"/>
        </w:rPr>
      </w:pPr>
    </w:p>
    <w:p w14:paraId="4B6B549C" w14:textId="50336944" w:rsidR="00294DD4" w:rsidRPr="00CB6FBF" w:rsidRDefault="00294DD4" w:rsidP="00294DD4">
      <w:pPr>
        <w:spacing w:after="0" w:line="240" w:lineRule="auto"/>
        <w:rPr>
          <w:rFonts w:ascii="Verdana" w:hAnsi="Verdana"/>
          <w:b/>
          <w:bCs/>
          <w:sz w:val="24"/>
          <w:szCs w:val="24"/>
        </w:rPr>
      </w:pPr>
      <w:r w:rsidRPr="00CB6FBF">
        <w:rPr>
          <w:rFonts w:ascii="Verdana" w:hAnsi="Verdana"/>
          <w:b/>
          <w:bCs/>
          <w:sz w:val="24"/>
          <w:szCs w:val="24"/>
        </w:rPr>
        <w:t xml:space="preserve">MDB </w:t>
      </w:r>
      <w:r w:rsidRPr="00CB6FBF">
        <w:rPr>
          <w:rFonts w:ascii="Verdana" w:hAnsi="Verdana"/>
          <w:b/>
          <w:bCs/>
          <w:sz w:val="24"/>
          <w:szCs w:val="24"/>
        </w:rPr>
        <w:tab/>
      </w:r>
      <w:r>
        <w:rPr>
          <w:rFonts w:ascii="Verdana" w:hAnsi="Verdana"/>
          <w:b/>
          <w:bCs/>
          <w:sz w:val="24"/>
          <w:szCs w:val="24"/>
        </w:rPr>
        <w:t xml:space="preserve">- </w:t>
      </w:r>
      <w:r w:rsidRPr="00CB6FBF">
        <w:rPr>
          <w:rFonts w:ascii="Verdana" w:hAnsi="Verdana"/>
          <w:b/>
          <w:bCs/>
          <w:sz w:val="24"/>
          <w:szCs w:val="24"/>
        </w:rPr>
        <w:t>Meets the Definition of Blindness</w:t>
      </w:r>
    </w:p>
    <w:p w14:paraId="6F99CA7F" w14:textId="77777777" w:rsidR="00294DD4" w:rsidRPr="00CB6FBF" w:rsidRDefault="00294DD4" w:rsidP="00294DD4">
      <w:pPr>
        <w:spacing w:after="0" w:line="240" w:lineRule="auto"/>
        <w:rPr>
          <w:rFonts w:ascii="Verdana" w:hAnsi="Verdana"/>
          <w:sz w:val="24"/>
          <w:szCs w:val="24"/>
        </w:rPr>
      </w:pPr>
      <w:r w:rsidRPr="00CB6FBF">
        <w:rPr>
          <w:rFonts w:ascii="Verdana" w:hAnsi="Verdana"/>
          <w:sz w:val="24"/>
          <w:szCs w:val="24"/>
        </w:rPr>
        <w:t>As defined in The Act: “Central visual acuity of 20/200 or less in the better eye with correcting glasses or a peripheral field so contracted that the widest diameter of such field subtends an angular distance no greater than 20 degrees.</w:t>
      </w:r>
    </w:p>
    <w:p w14:paraId="79FA6491" w14:textId="77777777" w:rsidR="00294DD4" w:rsidRPr="00CB6FBF" w:rsidRDefault="00294DD4" w:rsidP="00294DD4">
      <w:pPr>
        <w:spacing w:after="0" w:line="240" w:lineRule="auto"/>
        <w:rPr>
          <w:rFonts w:ascii="Verdana" w:hAnsi="Verdana"/>
          <w:sz w:val="24"/>
          <w:szCs w:val="24"/>
        </w:rPr>
      </w:pPr>
    </w:p>
    <w:p w14:paraId="15F10763" w14:textId="77777777" w:rsidR="00294DD4" w:rsidRPr="00CB6FBF" w:rsidRDefault="00294DD4" w:rsidP="00294DD4">
      <w:pPr>
        <w:spacing w:after="0" w:line="240" w:lineRule="auto"/>
        <w:rPr>
          <w:rFonts w:ascii="Verdana" w:hAnsi="Verdana"/>
          <w:sz w:val="24"/>
          <w:szCs w:val="24"/>
        </w:rPr>
      </w:pPr>
      <w:r w:rsidRPr="00CB6FBF">
        <w:rPr>
          <w:rFonts w:ascii="Verdana" w:hAnsi="Verdana"/>
          <w:sz w:val="24"/>
          <w:szCs w:val="24"/>
        </w:rPr>
        <w:t xml:space="preserve">In simpler terms: 20/200 acuity, or worse, with correction, in the better eye. Vision loss in one eye only does not qualify as legal blindness. </w:t>
      </w:r>
      <w:proofErr w:type="gramStart"/>
      <w:r w:rsidRPr="00CB6FBF">
        <w:rPr>
          <w:rFonts w:ascii="Verdana" w:hAnsi="Verdana"/>
          <w:sz w:val="24"/>
          <w:szCs w:val="24"/>
        </w:rPr>
        <w:t>Or,</w:t>
      </w:r>
      <w:proofErr w:type="gramEnd"/>
      <w:r w:rsidRPr="00CB6FBF">
        <w:rPr>
          <w:rFonts w:ascii="Verdana" w:hAnsi="Verdana"/>
          <w:sz w:val="24"/>
          <w:szCs w:val="24"/>
        </w:rPr>
        <w:t xml:space="preserve"> a</w:t>
      </w:r>
      <w:r w:rsidRPr="004A3B3A">
        <w:rPr>
          <w:rFonts w:ascii="Verdana" w:hAnsi="Verdana"/>
          <w:sz w:val="24"/>
          <w:szCs w:val="24"/>
        </w:rPr>
        <w:t xml:space="preserve"> visual field of 20 degrees or less.</w:t>
      </w:r>
    </w:p>
    <w:p w14:paraId="5AB52C6B" w14:textId="77777777" w:rsidR="00294DD4" w:rsidRPr="00CB6FBF" w:rsidRDefault="00294DD4" w:rsidP="00294DD4">
      <w:pPr>
        <w:spacing w:after="0" w:line="240" w:lineRule="auto"/>
        <w:rPr>
          <w:rFonts w:ascii="Verdana" w:hAnsi="Verdana"/>
          <w:sz w:val="24"/>
          <w:szCs w:val="24"/>
        </w:rPr>
      </w:pPr>
    </w:p>
    <w:p w14:paraId="7375DB56" w14:textId="77777777" w:rsidR="00294DD4" w:rsidRPr="00CB6FBF" w:rsidRDefault="00294DD4" w:rsidP="00294DD4">
      <w:pPr>
        <w:spacing w:after="0" w:line="240" w:lineRule="auto"/>
        <w:rPr>
          <w:rFonts w:ascii="Verdana" w:hAnsi="Verdana"/>
          <w:b/>
          <w:bCs/>
          <w:sz w:val="24"/>
          <w:szCs w:val="24"/>
        </w:rPr>
      </w:pPr>
      <w:r w:rsidRPr="00CB6FBF">
        <w:rPr>
          <w:rFonts w:ascii="Verdana" w:hAnsi="Verdana"/>
          <w:b/>
          <w:bCs/>
          <w:sz w:val="24"/>
          <w:szCs w:val="24"/>
        </w:rPr>
        <w:t xml:space="preserve">FDB </w:t>
      </w:r>
      <w:r w:rsidRPr="00CB6FBF">
        <w:rPr>
          <w:rFonts w:ascii="Verdana" w:hAnsi="Verdana"/>
          <w:b/>
          <w:bCs/>
          <w:sz w:val="24"/>
          <w:szCs w:val="24"/>
        </w:rPr>
        <w:tab/>
      </w:r>
      <w:r>
        <w:rPr>
          <w:rFonts w:ascii="Verdana" w:hAnsi="Verdana"/>
          <w:b/>
          <w:bCs/>
          <w:sz w:val="24"/>
          <w:szCs w:val="24"/>
        </w:rPr>
        <w:t xml:space="preserve">- </w:t>
      </w:r>
      <w:r w:rsidRPr="00CB6FBF">
        <w:rPr>
          <w:rFonts w:ascii="Verdana" w:hAnsi="Verdana"/>
          <w:b/>
          <w:bCs/>
          <w:sz w:val="24"/>
          <w:szCs w:val="24"/>
        </w:rPr>
        <w:t>Functions at the Definition of Blindness</w:t>
      </w:r>
    </w:p>
    <w:p w14:paraId="0B6C639D" w14:textId="77777777" w:rsidR="00294DD4" w:rsidRPr="00CB6FBF" w:rsidRDefault="00294DD4" w:rsidP="00294DD4">
      <w:pPr>
        <w:spacing w:after="0" w:line="240" w:lineRule="auto"/>
        <w:rPr>
          <w:rFonts w:ascii="Verdana" w:hAnsi="Verdana"/>
          <w:sz w:val="24"/>
          <w:szCs w:val="24"/>
        </w:rPr>
      </w:pPr>
      <w:r w:rsidRPr="00CB6FBF">
        <w:rPr>
          <w:rFonts w:ascii="Verdana" w:hAnsi="Verdana"/>
          <w:sz w:val="24"/>
          <w:szCs w:val="24"/>
        </w:rPr>
        <w:t>As defined in The Act: “When visual performance is reduced by a brain injury or dysfunction when visual function meets the definition of blindness as determined by an eye care specialist or neurologist. Students in this category manifest unique visual characteristics often found in conditions referred to as neurological, cortical, or cerebral visual impairment.”</w:t>
      </w:r>
    </w:p>
    <w:p w14:paraId="31138BE7" w14:textId="77777777" w:rsidR="00294DD4" w:rsidRDefault="00294DD4" w:rsidP="009B24EF">
      <w:pPr>
        <w:spacing w:after="0" w:line="240" w:lineRule="auto"/>
        <w:rPr>
          <w:rFonts w:ascii="Verdana" w:hAnsi="Verdana"/>
          <w:b/>
          <w:bCs/>
          <w:sz w:val="24"/>
          <w:szCs w:val="24"/>
        </w:rPr>
      </w:pPr>
    </w:p>
    <w:p w14:paraId="0DBF7B29" w14:textId="58362AC4" w:rsidR="009B24EF" w:rsidRPr="00CB6FBF" w:rsidRDefault="009B24EF" w:rsidP="009B24EF">
      <w:pPr>
        <w:spacing w:after="0" w:line="240" w:lineRule="auto"/>
        <w:rPr>
          <w:rFonts w:ascii="Verdana" w:hAnsi="Verdana"/>
          <w:b/>
          <w:bCs/>
          <w:sz w:val="24"/>
          <w:szCs w:val="24"/>
        </w:rPr>
      </w:pPr>
      <w:r w:rsidRPr="00CB6FBF">
        <w:rPr>
          <w:rFonts w:ascii="Verdana" w:hAnsi="Verdana"/>
          <w:b/>
          <w:bCs/>
          <w:sz w:val="24"/>
          <w:szCs w:val="24"/>
        </w:rPr>
        <w:t>Eye Reports:</w:t>
      </w:r>
    </w:p>
    <w:p w14:paraId="05E47C0F" w14:textId="77777777" w:rsidR="009B24EF" w:rsidRPr="00CB6FBF" w:rsidRDefault="009B24EF" w:rsidP="009B24EF">
      <w:pPr>
        <w:spacing w:after="0" w:line="240" w:lineRule="auto"/>
        <w:rPr>
          <w:rFonts w:ascii="Verdana" w:hAnsi="Verdana"/>
          <w:sz w:val="24"/>
          <w:szCs w:val="24"/>
        </w:rPr>
      </w:pPr>
      <w:r w:rsidRPr="00CB6FBF">
        <w:rPr>
          <w:rFonts w:ascii="Verdana" w:hAnsi="Verdana"/>
          <w:sz w:val="24"/>
          <w:szCs w:val="24"/>
        </w:rPr>
        <w:t>OD</w:t>
      </w:r>
      <w:r>
        <w:rPr>
          <w:rFonts w:ascii="Verdana" w:hAnsi="Verdana"/>
          <w:sz w:val="24"/>
          <w:szCs w:val="24"/>
        </w:rPr>
        <w:tab/>
      </w:r>
      <w:r>
        <w:rPr>
          <w:rFonts w:ascii="Verdana" w:hAnsi="Verdana"/>
          <w:sz w:val="24"/>
          <w:szCs w:val="24"/>
        </w:rPr>
        <w:tab/>
      </w:r>
      <w:r w:rsidRPr="00CB6FBF">
        <w:rPr>
          <w:rFonts w:ascii="Verdana" w:hAnsi="Verdana"/>
          <w:sz w:val="24"/>
          <w:szCs w:val="24"/>
        </w:rPr>
        <w:t>right eye</w:t>
      </w:r>
    </w:p>
    <w:p w14:paraId="29780CB7" w14:textId="77777777" w:rsidR="009B24EF" w:rsidRPr="00CB6FBF" w:rsidRDefault="009B24EF" w:rsidP="009B24EF">
      <w:pPr>
        <w:spacing w:after="0" w:line="240" w:lineRule="auto"/>
        <w:rPr>
          <w:rFonts w:ascii="Verdana" w:hAnsi="Verdana"/>
          <w:sz w:val="24"/>
          <w:szCs w:val="24"/>
        </w:rPr>
      </w:pPr>
      <w:r w:rsidRPr="00CB6FBF">
        <w:rPr>
          <w:rFonts w:ascii="Verdana" w:hAnsi="Verdana"/>
          <w:sz w:val="24"/>
          <w:szCs w:val="24"/>
        </w:rPr>
        <w:t>OS</w:t>
      </w:r>
      <w:r w:rsidRPr="00CB6FBF">
        <w:rPr>
          <w:rFonts w:ascii="Verdana" w:hAnsi="Verdana"/>
          <w:sz w:val="24"/>
          <w:szCs w:val="24"/>
        </w:rPr>
        <w:tab/>
      </w:r>
      <w:r>
        <w:rPr>
          <w:rFonts w:ascii="Verdana" w:hAnsi="Verdana"/>
          <w:sz w:val="24"/>
          <w:szCs w:val="24"/>
        </w:rPr>
        <w:tab/>
      </w:r>
      <w:r w:rsidRPr="00CB6FBF">
        <w:rPr>
          <w:rFonts w:ascii="Verdana" w:hAnsi="Verdana"/>
          <w:sz w:val="24"/>
          <w:szCs w:val="24"/>
        </w:rPr>
        <w:t>left eye</w:t>
      </w:r>
    </w:p>
    <w:p w14:paraId="7D8C83F8" w14:textId="77777777" w:rsidR="009B24EF" w:rsidRPr="00CB6FBF" w:rsidRDefault="009B24EF" w:rsidP="009B24EF">
      <w:pPr>
        <w:spacing w:after="0" w:line="240" w:lineRule="auto"/>
        <w:rPr>
          <w:rFonts w:ascii="Verdana" w:hAnsi="Verdana"/>
          <w:sz w:val="24"/>
          <w:szCs w:val="24"/>
        </w:rPr>
      </w:pPr>
      <w:r w:rsidRPr="00CB6FBF">
        <w:rPr>
          <w:rFonts w:ascii="Verdana" w:hAnsi="Verdana"/>
          <w:sz w:val="24"/>
          <w:szCs w:val="24"/>
        </w:rPr>
        <w:t>OU</w:t>
      </w:r>
      <w:r w:rsidRPr="00CB6FBF">
        <w:rPr>
          <w:rFonts w:ascii="Verdana" w:hAnsi="Verdana"/>
          <w:sz w:val="24"/>
          <w:szCs w:val="24"/>
        </w:rPr>
        <w:tab/>
      </w:r>
      <w:r>
        <w:rPr>
          <w:rFonts w:ascii="Verdana" w:hAnsi="Verdana"/>
          <w:sz w:val="24"/>
          <w:szCs w:val="24"/>
        </w:rPr>
        <w:tab/>
      </w:r>
      <w:r w:rsidRPr="00CB6FBF">
        <w:rPr>
          <w:rFonts w:ascii="Verdana" w:hAnsi="Verdana"/>
          <w:sz w:val="24"/>
          <w:szCs w:val="24"/>
        </w:rPr>
        <w:t>both eyes</w:t>
      </w:r>
    </w:p>
    <w:p w14:paraId="12AFC9D7" w14:textId="77777777" w:rsidR="009B24EF" w:rsidRPr="00CB6FBF" w:rsidRDefault="009B24EF" w:rsidP="009B24EF">
      <w:pPr>
        <w:spacing w:after="0" w:line="240" w:lineRule="auto"/>
        <w:rPr>
          <w:rFonts w:ascii="Verdana" w:hAnsi="Verdana"/>
          <w:sz w:val="24"/>
          <w:szCs w:val="24"/>
        </w:rPr>
      </w:pPr>
    </w:p>
    <w:p w14:paraId="7CDF039C" w14:textId="77777777" w:rsidR="009B24EF" w:rsidRPr="00CB6FBF" w:rsidRDefault="009B24EF" w:rsidP="009B24EF">
      <w:pPr>
        <w:spacing w:after="0" w:line="240" w:lineRule="auto"/>
        <w:rPr>
          <w:rFonts w:ascii="Verdana" w:hAnsi="Verdana"/>
          <w:b/>
          <w:bCs/>
          <w:sz w:val="24"/>
          <w:szCs w:val="24"/>
        </w:rPr>
      </w:pPr>
      <w:r w:rsidRPr="00CB6FBF">
        <w:rPr>
          <w:rFonts w:ascii="Verdana" w:hAnsi="Verdana"/>
          <w:b/>
          <w:bCs/>
          <w:sz w:val="24"/>
          <w:szCs w:val="24"/>
        </w:rPr>
        <w:t>Acronyms Found on Eye Reports:</w:t>
      </w:r>
    </w:p>
    <w:p w14:paraId="129A74F4" w14:textId="77777777" w:rsidR="009B24EF" w:rsidRPr="00CB6FBF" w:rsidRDefault="009B24EF" w:rsidP="009B24EF">
      <w:pPr>
        <w:spacing w:after="0" w:line="240" w:lineRule="auto"/>
        <w:rPr>
          <w:rFonts w:ascii="Verdana" w:hAnsi="Verdana"/>
          <w:sz w:val="24"/>
          <w:szCs w:val="24"/>
        </w:rPr>
      </w:pPr>
      <w:r w:rsidRPr="00CB6FBF">
        <w:rPr>
          <w:rFonts w:ascii="Verdana" w:hAnsi="Verdana"/>
          <w:sz w:val="24"/>
          <w:szCs w:val="24"/>
        </w:rPr>
        <w:t>BTL</w:t>
      </w:r>
      <w:r w:rsidRPr="00CB6FBF">
        <w:rPr>
          <w:rFonts w:ascii="Verdana" w:hAnsi="Verdana"/>
          <w:sz w:val="24"/>
          <w:szCs w:val="24"/>
        </w:rPr>
        <w:tab/>
      </w:r>
      <w:r>
        <w:rPr>
          <w:rFonts w:ascii="Verdana" w:hAnsi="Verdana"/>
          <w:sz w:val="24"/>
          <w:szCs w:val="24"/>
        </w:rPr>
        <w:tab/>
      </w:r>
      <w:r w:rsidRPr="00CB6FBF">
        <w:rPr>
          <w:rFonts w:ascii="Verdana" w:hAnsi="Verdana"/>
          <w:sz w:val="24"/>
          <w:szCs w:val="24"/>
        </w:rPr>
        <w:t>blinks to light</w:t>
      </w:r>
    </w:p>
    <w:p w14:paraId="4A858317" w14:textId="77777777" w:rsidR="009B24EF" w:rsidRPr="00CB6FBF" w:rsidRDefault="009B24EF" w:rsidP="009B24EF">
      <w:pPr>
        <w:spacing w:after="0" w:line="240" w:lineRule="auto"/>
        <w:ind w:left="720" w:hanging="720"/>
        <w:rPr>
          <w:rFonts w:ascii="Verdana" w:hAnsi="Verdana"/>
          <w:sz w:val="24"/>
          <w:szCs w:val="24"/>
        </w:rPr>
      </w:pPr>
      <w:r w:rsidRPr="00CB6FBF">
        <w:rPr>
          <w:rFonts w:ascii="Verdana" w:hAnsi="Verdana"/>
          <w:sz w:val="24"/>
          <w:szCs w:val="24"/>
        </w:rPr>
        <w:t>CF</w:t>
      </w:r>
      <w:r w:rsidRPr="00CB6FBF">
        <w:rPr>
          <w:rFonts w:ascii="Verdana" w:hAnsi="Verdana"/>
          <w:sz w:val="24"/>
          <w:szCs w:val="24"/>
        </w:rPr>
        <w:tab/>
      </w:r>
      <w:r>
        <w:rPr>
          <w:rFonts w:ascii="Verdana" w:hAnsi="Verdana"/>
          <w:sz w:val="24"/>
          <w:szCs w:val="24"/>
        </w:rPr>
        <w:tab/>
      </w:r>
      <w:r w:rsidRPr="00CB6FBF">
        <w:rPr>
          <w:rFonts w:ascii="Verdana" w:hAnsi="Verdana"/>
          <w:sz w:val="24"/>
          <w:szCs w:val="24"/>
        </w:rPr>
        <w:t xml:space="preserve">can mean “counts fingers” or confrontation </w:t>
      </w:r>
      <w:proofErr w:type="gramStart"/>
      <w:r w:rsidRPr="00CB6FBF">
        <w:rPr>
          <w:rFonts w:ascii="Verdana" w:hAnsi="Verdana"/>
          <w:sz w:val="24"/>
          <w:szCs w:val="24"/>
        </w:rPr>
        <w:t>field</w:t>
      </w:r>
      <w:proofErr w:type="gramEnd"/>
    </w:p>
    <w:p w14:paraId="7F02EA02" w14:textId="77777777" w:rsidR="009B24EF" w:rsidRPr="00CB6FBF" w:rsidRDefault="009B24EF" w:rsidP="009B24EF">
      <w:pPr>
        <w:spacing w:after="0" w:line="240" w:lineRule="auto"/>
        <w:rPr>
          <w:rFonts w:ascii="Verdana" w:hAnsi="Verdana"/>
          <w:color w:val="00B050"/>
          <w:sz w:val="24"/>
          <w:szCs w:val="24"/>
        </w:rPr>
      </w:pPr>
      <w:r w:rsidRPr="00CB6FBF">
        <w:rPr>
          <w:rFonts w:ascii="Verdana" w:hAnsi="Verdana"/>
          <w:sz w:val="24"/>
          <w:szCs w:val="24"/>
        </w:rPr>
        <w:t>CSM</w:t>
      </w:r>
      <w:r w:rsidRPr="00CB6FBF">
        <w:rPr>
          <w:rFonts w:ascii="Verdana" w:hAnsi="Verdana"/>
          <w:sz w:val="24"/>
          <w:szCs w:val="24"/>
        </w:rPr>
        <w:tab/>
      </w:r>
      <w:r>
        <w:rPr>
          <w:rFonts w:ascii="Verdana" w:hAnsi="Verdana"/>
          <w:sz w:val="24"/>
          <w:szCs w:val="24"/>
        </w:rPr>
        <w:tab/>
      </w:r>
      <w:r w:rsidRPr="00CB6FBF">
        <w:rPr>
          <w:rFonts w:ascii="Verdana" w:hAnsi="Verdana"/>
          <w:sz w:val="24"/>
          <w:szCs w:val="24"/>
        </w:rPr>
        <w:t xml:space="preserve">central, steady, maintained </w:t>
      </w:r>
      <w:proofErr w:type="gramStart"/>
      <w:r w:rsidRPr="00CB6FBF">
        <w:rPr>
          <w:rFonts w:ascii="Verdana" w:hAnsi="Verdana"/>
          <w:sz w:val="24"/>
          <w:szCs w:val="24"/>
        </w:rPr>
        <w:t>fixation</w:t>
      </w:r>
      <w:proofErr w:type="gramEnd"/>
    </w:p>
    <w:p w14:paraId="2DD85B12" w14:textId="77777777" w:rsidR="009B24EF" w:rsidRPr="00CB6FBF" w:rsidRDefault="009B24EF" w:rsidP="009B24EF">
      <w:pPr>
        <w:spacing w:after="0"/>
        <w:rPr>
          <w:rFonts w:ascii="Verdana" w:hAnsi="Verdana"/>
          <w:sz w:val="24"/>
          <w:szCs w:val="24"/>
        </w:rPr>
      </w:pPr>
      <w:r w:rsidRPr="00CB6FBF">
        <w:rPr>
          <w:rFonts w:ascii="Verdana" w:hAnsi="Verdana"/>
          <w:sz w:val="24"/>
          <w:szCs w:val="24"/>
        </w:rPr>
        <w:t>CSUM</w:t>
      </w:r>
      <w:r>
        <w:rPr>
          <w:rFonts w:ascii="Verdana" w:hAnsi="Verdana"/>
          <w:sz w:val="24"/>
          <w:szCs w:val="24"/>
        </w:rPr>
        <w:tab/>
      </w:r>
      <w:r w:rsidRPr="00CB6FBF">
        <w:rPr>
          <w:rFonts w:ascii="Verdana" w:hAnsi="Verdana"/>
          <w:sz w:val="24"/>
          <w:szCs w:val="24"/>
        </w:rPr>
        <w:tab/>
        <w:t>central, steady, unmaintained fixation</w:t>
      </w:r>
    </w:p>
    <w:p w14:paraId="602A7D41" w14:textId="77777777" w:rsidR="009B24EF" w:rsidRPr="00CB6FBF" w:rsidRDefault="009B24EF" w:rsidP="009B24EF">
      <w:pPr>
        <w:spacing w:after="0"/>
        <w:rPr>
          <w:rFonts w:ascii="Verdana" w:hAnsi="Verdana"/>
          <w:sz w:val="24"/>
          <w:szCs w:val="24"/>
        </w:rPr>
      </w:pPr>
      <w:r w:rsidRPr="00CB6FBF">
        <w:rPr>
          <w:rFonts w:ascii="Verdana" w:hAnsi="Verdana"/>
          <w:sz w:val="24"/>
          <w:szCs w:val="24"/>
        </w:rPr>
        <w:t>CVI</w:t>
      </w:r>
      <w:r w:rsidRPr="00CB6FBF">
        <w:rPr>
          <w:rFonts w:ascii="Verdana" w:hAnsi="Verdana"/>
          <w:sz w:val="24"/>
          <w:szCs w:val="24"/>
        </w:rPr>
        <w:tab/>
      </w:r>
      <w:r>
        <w:rPr>
          <w:rFonts w:ascii="Verdana" w:hAnsi="Verdana"/>
          <w:sz w:val="24"/>
          <w:szCs w:val="24"/>
        </w:rPr>
        <w:tab/>
      </w:r>
      <w:r w:rsidRPr="00CB6FBF">
        <w:rPr>
          <w:rFonts w:ascii="Verdana" w:hAnsi="Verdana"/>
          <w:sz w:val="24"/>
          <w:szCs w:val="24"/>
        </w:rPr>
        <w:t>cerebral visual impairment, cortical visual impairment</w:t>
      </w:r>
    </w:p>
    <w:p w14:paraId="59141DE6" w14:textId="77777777" w:rsidR="009B24EF" w:rsidRPr="00CB6FBF" w:rsidRDefault="009B24EF" w:rsidP="009B24EF">
      <w:pPr>
        <w:spacing w:after="0"/>
        <w:rPr>
          <w:rFonts w:ascii="Verdana" w:hAnsi="Verdana"/>
          <w:sz w:val="24"/>
          <w:szCs w:val="24"/>
        </w:rPr>
      </w:pPr>
      <w:r w:rsidRPr="00CB6FBF">
        <w:rPr>
          <w:rFonts w:ascii="Verdana" w:hAnsi="Verdana"/>
          <w:sz w:val="24"/>
          <w:szCs w:val="24"/>
        </w:rPr>
        <w:t xml:space="preserve">F&amp;F </w:t>
      </w:r>
      <w:r w:rsidRPr="00CB6FBF">
        <w:rPr>
          <w:rFonts w:ascii="Verdana" w:hAnsi="Verdana"/>
          <w:sz w:val="24"/>
          <w:szCs w:val="24"/>
        </w:rPr>
        <w:tab/>
      </w:r>
      <w:r>
        <w:rPr>
          <w:rFonts w:ascii="Verdana" w:hAnsi="Verdana"/>
          <w:sz w:val="24"/>
          <w:szCs w:val="24"/>
        </w:rPr>
        <w:tab/>
      </w:r>
      <w:r w:rsidRPr="00CB6FBF">
        <w:rPr>
          <w:rFonts w:ascii="Verdana" w:hAnsi="Verdana"/>
          <w:sz w:val="24"/>
          <w:szCs w:val="24"/>
        </w:rPr>
        <w:t xml:space="preserve">fix &amp; follow </w:t>
      </w:r>
      <w:proofErr w:type="gramStart"/>
      <w:r w:rsidRPr="00CB6FBF">
        <w:rPr>
          <w:rFonts w:ascii="Verdana" w:hAnsi="Verdana"/>
          <w:sz w:val="24"/>
          <w:szCs w:val="24"/>
        </w:rPr>
        <w:t>vision</w:t>
      </w:r>
      <w:proofErr w:type="gramEnd"/>
    </w:p>
    <w:p w14:paraId="73CBE0FC" w14:textId="77777777" w:rsidR="009B24EF" w:rsidRPr="00CB6FBF" w:rsidRDefault="009B24EF" w:rsidP="009B24EF">
      <w:pPr>
        <w:spacing w:after="0" w:line="240" w:lineRule="auto"/>
        <w:rPr>
          <w:rFonts w:ascii="Verdana" w:hAnsi="Verdana"/>
          <w:sz w:val="24"/>
          <w:szCs w:val="24"/>
        </w:rPr>
      </w:pPr>
      <w:r w:rsidRPr="00CB6FBF">
        <w:rPr>
          <w:rFonts w:ascii="Verdana" w:hAnsi="Verdana"/>
          <w:sz w:val="24"/>
          <w:szCs w:val="24"/>
        </w:rPr>
        <w:t xml:space="preserve">HM </w:t>
      </w:r>
      <w:r w:rsidRPr="00CB6FBF">
        <w:rPr>
          <w:rFonts w:ascii="Verdana" w:hAnsi="Verdana"/>
          <w:sz w:val="24"/>
          <w:szCs w:val="24"/>
        </w:rPr>
        <w:tab/>
      </w:r>
      <w:r>
        <w:rPr>
          <w:rFonts w:ascii="Verdana" w:hAnsi="Verdana"/>
          <w:sz w:val="24"/>
          <w:szCs w:val="24"/>
        </w:rPr>
        <w:tab/>
      </w:r>
      <w:r w:rsidRPr="00CB6FBF">
        <w:rPr>
          <w:rFonts w:ascii="Verdana" w:hAnsi="Verdana"/>
          <w:sz w:val="24"/>
          <w:szCs w:val="24"/>
        </w:rPr>
        <w:t>hand motion or hand movement</w:t>
      </w:r>
    </w:p>
    <w:p w14:paraId="6F831AFB" w14:textId="77777777" w:rsidR="009B24EF" w:rsidRPr="00CB6FBF" w:rsidRDefault="009B24EF" w:rsidP="009B24EF">
      <w:pPr>
        <w:spacing w:after="0" w:line="240" w:lineRule="auto"/>
        <w:rPr>
          <w:rFonts w:ascii="Verdana" w:hAnsi="Verdana"/>
          <w:sz w:val="24"/>
          <w:szCs w:val="24"/>
        </w:rPr>
      </w:pPr>
      <w:r w:rsidRPr="00CB6FBF">
        <w:rPr>
          <w:rFonts w:ascii="Verdana" w:hAnsi="Verdana"/>
          <w:sz w:val="24"/>
          <w:szCs w:val="24"/>
        </w:rPr>
        <w:t>LP</w:t>
      </w:r>
      <w:r w:rsidRPr="00CB6FBF">
        <w:rPr>
          <w:rFonts w:ascii="Verdana" w:hAnsi="Verdana"/>
          <w:sz w:val="24"/>
          <w:szCs w:val="24"/>
        </w:rPr>
        <w:tab/>
      </w:r>
      <w:r>
        <w:rPr>
          <w:rFonts w:ascii="Verdana" w:hAnsi="Verdana"/>
          <w:sz w:val="24"/>
          <w:szCs w:val="24"/>
        </w:rPr>
        <w:tab/>
      </w:r>
      <w:r w:rsidRPr="00CB6FBF">
        <w:rPr>
          <w:rFonts w:ascii="Verdana" w:hAnsi="Verdana"/>
          <w:sz w:val="24"/>
          <w:szCs w:val="24"/>
        </w:rPr>
        <w:t xml:space="preserve">light perception </w:t>
      </w:r>
    </w:p>
    <w:p w14:paraId="13AEFDB5" w14:textId="77777777" w:rsidR="009B24EF" w:rsidRPr="00CB6FBF" w:rsidRDefault="009B24EF" w:rsidP="009B24EF">
      <w:pPr>
        <w:spacing w:after="0" w:line="240" w:lineRule="auto"/>
        <w:rPr>
          <w:rFonts w:ascii="Verdana" w:hAnsi="Verdana"/>
          <w:sz w:val="24"/>
          <w:szCs w:val="24"/>
        </w:rPr>
      </w:pPr>
      <w:r w:rsidRPr="00CB6FBF">
        <w:rPr>
          <w:rFonts w:ascii="Verdana" w:hAnsi="Verdana"/>
          <w:sz w:val="24"/>
          <w:szCs w:val="24"/>
        </w:rPr>
        <w:t>NLP</w:t>
      </w:r>
      <w:r w:rsidRPr="00CB6FBF">
        <w:rPr>
          <w:rFonts w:ascii="Verdana" w:hAnsi="Verdana"/>
          <w:sz w:val="24"/>
          <w:szCs w:val="24"/>
        </w:rPr>
        <w:tab/>
      </w:r>
      <w:r>
        <w:rPr>
          <w:rFonts w:ascii="Verdana" w:hAnsi="Verdana"/>
          <w:sz w:val="24"/>
          <w:szCs w:val="24"/>
        </w:rPr>
        <w:tab/>
      </w:r>
      <w:r w:rsidRPr="00CB6FBF">
        <w:rPr>
          <w:rFonts w:ascii="Verdana" w:hAnsi="Verdana"/>
          <w:sz w:val="24"/>
          <w:szCs w:val="24"/>
        </w:rPr>
        <w:t>no light perception</w:t>
      </w:r>
    </w:p>
    <w:p w14:paraId="3B47B93C" w14:textId="77777777" w:rsidR="009B24EF" w:rsidRPr="00CB6FBF" w:rsidRDefault="009B24EF" w:rsidP="009B24EF">
      <w:pPr>
        <w:spacing w:after="0" w:line="240" w:lineRule="auto"/>
        <w:rPr>
          <w:rFonts w:ascii="Verdana" w:hAnsi="Verdana"/>
          <w:sz w:val="24"/>
          <w:szCs w:val="24"/>
        </w:rPr>
      </w:pPr>
      <w:r w:rsidRPr="00CB6FBF">
        <w:rPr>
          <w:rFonts w:ascii="Verdana" w:hAnsi="Verdana"/>
          <w:sz w:val="24"/>
          <w:szCs w:val="24"/>
        </w:rPr>
        <w:t xml:space="preserve">OP </w:t>
      </w:r>
      <w:r w:rsidRPr="00CB6FBF">
        <w:rPr>
          <w:rFonts w:ascii="Verdana" w:hAnsi="Verdana"/>
          <w:sz w:val="24"/>
          <w:szCs w:val="24"/>
        </w:rPr>
        <w:tab/>
      </w:r>
      <w:r>
        <w:rPr>
          <w:rFonts w:ascii="Verdana" w:hAnsi="Verdana"/>
          <w:sz w:val="24"/>
          <w:szCs w:val="24"/>
        </w:rPr>
        <w:tab/>
      </w:r>
      <w:r w:rsidRPr="00CB6FBF">
        <w:rPr>
          <w:rFonts w:ascii="Verdana" w:hAnsi="Verdana"/>
          <w:sz w:val="24"/>
          <w:szCs w:val="24"/>
        </w:rPr>
        <w:t>object perception</w:t>
      </w:r>
    </w:p>
    <w:p w14:paraId="4999FA47" w14:textId="77777777" w:rsidR="009B24EF" w:rsidRPr="00CB6FBF" w:rsidRDefault="009B24EF" w:rsidP="009B24EF">
      <w:pPr>
        <w:spacing w:after="0"/>
        <w:rPr>
          <w:rFonts w:ascii="Verdana" w:hAnsi="Verdana"/>
          <w:sz w:val="24"/>
          <w:szCs w:val="24"/>
        </w:rPr>
      </w:pPr>
      <w:r w:rsidRPr="00CB6FBF">
        <w:rPr>
          <w:rFonts w:ascii="Verdana" w:hAnsi="Verdana"/>
          <w:sz w:val="24"/>
          <w:szCs w:val="24"/>
        </w:rPr>
        <w:t>UTT</w:t>
      </w:r>
      <w:r w:rsidRPr="00CB6FBF">
        <w:rPr>
          <w:rFonts w:ascii="Verdana" w:hAnsi="Verdana"/>
          <w:sz w:val="24"/>
          <w:szCs w:val="24"/>
        </w:rPr>
        <w:tab/>
      </w:r>
      <w:r>
        <w:rPr>
          <w:rFonts w:ascii="Verdana" w:hAnsi="Verdana"/>
          <w:sz w:val="24"/>
          <w:szCs w:val="24"/>
        </w:rPr>
        <w:tab/>
      </w:r>
      <w:r w:rsidRPr="00CB6FBF">
        <w:rPr>
          <w:rFonts w:ascii="Verdana" w:hAnsi="Verdana"/>
          <w:sz w:val="24"/>
          <w:szCs w:val="24"/>
        </w:rPr>
        <w:t xml:space="preserve">unable to </w:t>
      </w:r>
      <w:proofErr w:type="gramStart"/>
      <w:r w:rsidRPr="00CB6FBF">
        <w:rPr>
          <w:rFonts w:ascii="Verdana" w:hAnsi="Verdana"/>
          <w:sz w:val="24"/>
          <w:szCs w:val="24"/>
        </w:rPr>
        <w:t>test</w:t>
      </w:r>
      <w:proofErr w:type="gramEnd"/>
    </w:p>
    <w:p w14:paraId="33235A93" w14:textId="77777777" w:rsidR="009B24EF" w:rsidRDefault="009B24EF" w:rsidP="009B24EF">
      <w:pPr>
        <w:spacing w:after="0"/>
        <w:rPr>
          <w:rFonts w:ascii="Verdana" w:hAnsi="Verdana"/>
          <w:b/>
          <w:bCs/>
          <w:sz w:val="24"/>
          <w:szCs w:val="24"/>
        </w:rPr>
      </w:pPr>
    </w:p>
    <w:p w14:paraId="6E5678A4" w14:textId="77777777" w:rsidR="009B24EF" w:rsidRPr="00CB6FBF" w:rsidRDefault="009B24EF" w:rsidP="009B24EF">
      <w:pPr>
        <w:spacing w:after="0" w:line="240" w:lineRule="auto"/>
        <w:rPr>
          <w:rFonts w:ascii="Verdana" w:hAnsi="Verdana"/>
          <w:b/>
          <w:bCs/>
          <w:sz w:val="24"/>
          <w:szCs w:val="24"/>
        </w:rPr>
      </w:pPr>
      <w:r w:rsidRPr="00CB6FBF">
        <w:rPr>
          <w:rFonts w:ascii="Verdana" w:hAnsi="Verdana"/>
          <w:b/>
          <w:bCs/>
          <w:sz w:val="24"/>
          <w:szCs w:val="24"/>
        </w:rPr>
        <w:t>Visual Acuity:</w:t>
      </w:r>
    </w:p>
    <w:p w14:paraId="065F111C" w14:textId="77777777" w:rsidR="009B24EF" w:rsidRPr="00CB6FBF" w:rsidRDefault="009B24EF" w:rsidP="009B24EF">
      <w:pPr>
        <w:spacing w:after="0" w:line="240" w:lineRule="auto"/>
        <w:rPr>
          <w:rFonts w:ascii="Verdana" w:hAnsi="Verdana"/>
          <w:sz w:val="24"/>
          <w:szCs w:val="24"/>
        </w:rPr>
      </w:pPr>
      <w:r w:rsidRPr="00CB6FBF">
        <w:rPr>
          <w:rFonts w:ascii="Verdana" w:hAnsi="Verdana"/>
          <w:sz w:val="24"/>
          <w:szCs w:val="24"/>
        </w:rPr>
        <w:t>The numerator is the distance</w:t>
      </w:r>
      <w:r>
        <w:rPr>
          <w:rFonts w:ascii="Verdana" w:hAnsi="Verdana"/>
          <w:sz w:val="24"/>
          <w:szCs w:val="24"/>
        </w:rPr>
        <w:t>,</w:t>
      </w:r>
      <w:r w:rsidRPr="00CB6FBF">
        <w:rPr>
          <w:rFonts w:ascii="Verdana" w:hAnsi="Verdana"/>
          <w:sz w:val="24"/>
          <w:szCs w:val="24"/>
        </w:rPr>
        <w:t xml:space="preserve"> in feet</w:t>
      </w:r>
      <w:r>
        <w:rPr>
          <w:rFonts w:ascii="Verdana" w:hAnsi="Verdana"/>
          <w:sz w:val="24"/>
          <w:szCs w:val="24"/>
        </w:rPr>
        <w:t>,</w:t>
      </w:r>
      <w:r w:rsidRPr="00CB6FBF">
        <w:rPr>
          <w:rFonts w:ascii="Verdana" w:hAnsi="Verdana"/>
          <w:sz w:val="24"/>
          <w:szCs w:val="24"/>
        </w:rPr>
        <w:t xml:space="preserve"> between the subject and the chart.</w:t>
      </w:r>
    </w:p>
    <w:p w14:paraId="08201772" w14:textId="77777777" w:rsidR="009B24EF" w:rsidRPr="00CB6FBF" w:rsidRDefault="009B24EF" w:rsidP="009B24EF">
      <w:pPr>
        <w:spacing w:after="0" w:line="240" w:lineRule="auto"/>
        <w:rPr>
          <w:rFonts w:ascii="Verdana" w:hAnsi="Verdana"/>
          <w:sz w:val="24"/>
          <w:szCs w:val="24"/>
        </w:rPr>
      </w:pPr>
      <w:r w:rsidRPr="00CB6FBF">
        <w:rPr>
          <w:rFonts w:ascii="Verdana" w:hAnsi="Verdana"/>
          <w:sz w:val="24"/>
          <w:szCs w:val="24"/>
        </w:rPr>
        <w:t>The denominator is the distance at which a person with 20/20 vision would discern the same optotype (a picture or a letter on an eye chart).</w:t>
      </w:r>
    </w:p>
    <w:p w14:paraId="523033B3" w14:textId="77777777" w:rsidR="009B24EF" w:rsidRPr="00CB6FBF" w:rsidRDefault="009B24EF" w:rsidP="009B24EF">
      <w:pPr>
        <w:spacing w:after="0"/>
        <w:rPr>
          <w:rFonts w:ascii="Verdana" w:hAnsi="Verdana"/>
          <w:b/>
          <w:bCs/>
          <w:sz w:val="24"/>
          <w:szCs w:val="24"/>
        </w:rPr>
      </w:pPr>
    </w:p>
    <w:p w14:paraId="1E3C3837" w14:textId="77777777" w:rsidR="009B24EF" w:rsidRDefault="009B24EF" w:rsidP="009B24EF">
      <w:pPr>
        <w:spacing w:after="0"/>
        <w:rPr>
          <w:rFonts w:ascii="Verdana" w:hAnsi="Verdana"/>
          <w:b/>
          <w:bCs/>
          <w:sz w:val="24"/>
          <w:szCs w:val="24"/>
        </w:rPr>
      </w:pPr>
      <w:r w:rsidRPr="00CB6FBF">
        <w:rPr>
          <w:rFonts w:ascii="Verdana" w:hAnsi="Verdana"/>
          <w:b/>
          <w:bCs/>
          <w:sz w:val="24"/>
          <w:szCs w:val="24"/>
        </w:rPr>
        <w:lastRenderedPageBreak/>
        <w:t>Visual Acuity</w:t>
      </w:r>
      <w:r>
        <w:rPr>
          <w:rFonts w:ascii="Verdana" w:hAnsi="Verdana"/>
          <w:b/>
          <w:bCs/>
          <w:sz w:val="24"/>
          <w:szCs w:val="24"/>
        </w:rPr>
        <w:t xml:space="preserve"> with Best Correction</w:t>
      </w:r>
      <w:r w:rsidRPr="00CB6FBF">
        <w:rPr>
          <w:rFonts w:ascii="Verdana" w:hAnsi="Verdana"/>
          <w:b/>
          <w:bCs/>
          <w:sz w:val="24"/>
          <w:szCs w:val="24"/>
        </w:rPr>
        <w:t>:</w:t>
      </w:r>
    </w:p>
    <w:p w14:paraId="074555D3" w14:textId="725616E1" w:rsidR="009B24EF" w:rsidRDefault="009B24EF" w:rsidP="009B24EF">
      <w:pPr>
        <w:spacing w:after="0"/>
        <w:rPr>
          <w:rFonts w:ascii="Verdana" w:hAnsi="Verdana"/>
          <w:sz w:val="24"/>
          <w:szCs w:val="24"/>
        </w:rPr>
      </w:pPr>
      <w:r>
        <w:rPr>
          <w:rFonts w:ascii="Verdana" w:hAnsi="Verdana"/>
          <w:sz w:val="24"/>
          <w:szCs w:val="24"/>
        </w:rPr>
        <w:t xml:space="preserve">Remember, we are talking about visual acuity in the </w:t>
      </w:r>
      <w:r>
        <w:rPr>
          <w:rFonts w:ascii="Verdana" w:hAnsi="Verdana"/>
          <w:sz w:val="24"/>
          <w:szCs w:val="24"/>
          <w:u w:val="single"/>
        </w:rPr>
        <w:t>better</w:t>
      </w:r>
      <w:r>
        <w:rPr>
          <w:rFonts w:ascii="Verdana" w:hAnsi="Verdana"/>
          <w:sz w:val="24"/>
          <w:szCs w:val="24"/>
        </w:rPr>
        <w:t xml:space="preserve"> </w:t>
      </w:r>
      <w:r>
        <w:rPr>
          <w:rFonts w:ascii="Verdana" w:hAnsi="Verdana"/>
          <w:sz w:val="24"/>
          <w:szCs w:val="24"/>
          <w:u w:val="single"/>
        </w:rPr>
        <w:t>eye</w:t>
      </w:r>
      <w:r>
        <w:rPr>
          <w:rFonts w:ascii="Verdana" w:hAnsi="Verdana"/>
          <w:sz w:val="24"/>
          <w:szCs w:val="24"/>
        </w:rPr>
        <w:t xml:space="preserve"> with </w:t>
      </w:r>
      <w:r>
        <w:rPr>
          <w:rFonts w:ascii="Verdana" w:hAnsi="Verdana"/>
          <w:sz w:val="24"/>
          <w:szCs w:val="24"/>
          <w:u w:val="single"/>
        </w:rPr>
        <w:t>best</w:t>
      </w:r>
      <w:r>
        <w:rPr>
          <w:rFonts w:ascii="Verdana" w:hAnsi="Verdana"/>
          <w:sz w:val="24"/>
          <w:szCs w:val="24"/>
        </w:rPr>
        <w:t xml:space="preserve"> </w:t>
      </w:r>
      <w:r>
        <w:rPr>
          <w:rFonts w:ascii="Verdana" w:hAnsi="Verdana"/>
          <w:sz w:val="24"/>
          <w:szCs w:val="24"/>
          <w:u w:val="single"/>
        </w:rPr>
        <w:t>optical</w:t>
      </w:r>
      <w:r>
        <w:rPr>
          <w:rFonts w:ascii="Verdana" w:hAnsi="Verdana"/>
          <w:sz w:val="24"/>
          <w:szCs w:val="24"/>
        </w:rPr>
        <w:t xml:space="preserve"> </w:t>
      </w:r>
      <w:r>
        <w:rPr>
          <w:rFonts w:ascii="Verdana" w:hAnsi="Verdana"/>
          <w:sz w:val="24"/>
          <w:szCs w:val="24"/>
          <w:u w:val="single"/>
        </w:rPr>
        <w:t>correction</w:t>
      </w:r>
      <w:r>
        <w:rPr>
          <w:rFonts w:ascii="Verdana" w:hAnsi="Verdana"/>
          <w:sz w:val="24"/>
          <w:szCs w:val="24"/>
        </w:rPr>
        <w:t xml:space="preserve"> in place. We are not talking about what the acuity is when the student is not wearing their prescription spectacles.</w:t>
      </w:r>
    </w:p>
    <w:p w14:paraId="09FA29D7" w14:textId="77777777" w:rsidR="009B24EF" w:rsidRPr="00D71BFC" w:rsidRDefault="009B24EF" w:rsidP="009B24EF">
      <w:pPr>
        <w:spacing w:after="0"/>
        <w:rPr>
          <w:rFonts w:ascii="Verdana" w:hAnsi="Verdana"/>
          <w:b/>
          <w:bCs/>
          <w:sz w:val="24"/>
          <w:szCs w:val="24"/>
        </w:rPr>
      </w:pPr>
    </w:p>
    <w:p w14:paraId="5D23DAB2" w14:textId="77777777" w:rsidR="009B24EF" w:rsidRPr="00CB6FBF" w:rsidRDefault="009B24EF" w:rsidP="009B24EF">
      <w:pPr>
        <w:spacing w:after="0" w:line="240" w:lineRule="auto"/>
        <w:rPr>
          <w:rFonts w:ascii="Verdana" w:hAnsi="Verdana"/>
          <w:sz w:val="24"/>
          <w:szCs w:val="24"/>
        </w:rPr>
      </w:pPr>
      <w:r w:rsidRPr="00CB6FBF">
        <w:rPr>
          <w:rFonts w:ascii="Verdana" w:hAnsi="Verdana"/>
          <w:sz w:val="24"/>
          <w:szCs w:val="24"/>
        </w:rPr>
        <w:t xml:space="preserve">A </w:t>
      </w:r>
      <w:r w:rsidRPr="00A82854">
        <w:rPr>
          <w:rFonts w:ascii="Verdana" w:hAnsi="Verdana"/>
          <w:b/>
          <w:bCs/>
          <w:sz w:val="24"/>
          <w:szCs w:val="24"/>
        </w:rPr>
        <w:t xml:space="preserve">Snellen chart </w:t>
      </w:r>
      <w:r w:rsidRPr="00CB6FBF">
        <w:rPr>
          <w:rFonts w:ascii="Verdana" w:hAnsi="Verdana"/>
          <w:sz w:val="24"/>
          <w:szCs w:val="24"/>
        </w:rPr>
        <w:t>has the following acuities:</w:t>
      </w:r>
    </w:p>
    <w:p w14:paraId="4389C458" w14:textId="77777777" w:rsidR="009B24EF" w:rsidRPr="00CB6FBF" w:rsidRDefault="009B24EF" w:rsidP="009B24EF">
      <w:pPr>
        <w:spacing w:after="0" w:line="240" w:lineRule="auto"/>
        <w:rPr>
          <w:rFonts w:ascii="Verdana" w:hAnsi="Verdana"/>
          <w:sz w:val="24"/>
          <w:szCs w:val="24"/>
        </w:rPr>
      </w:pPr>
      <w:r w:rsidRPr="00CB6FBF">
        <w:rPr>
          <w:rFonts w:ascii="Verdana" w:hAnsi="Verdana"/>
          <w:sz w:val="24"/>
          <w:szCs w:val="24"/>
        </w:rPr>
        <w:t>20/20</w:t>
      </w:r>
    </w:p>
    <w:p w14:paraId="173E2A1B" w14:textId="77777777" w:rsidR="009B24EF" w:rsidRPr="00CB6FBF" w:rsidRDefault="009B24EF" w:rsidP="009B24EF">
      <w:pPr>
        <w:spacing w:after="0" w:line="240" w:lineRule="auto"/>
        <w:rPr>
          <w:rFonts w:ascii="Verdana" w:hAnsi="Verdana"/>
          <w:sz w:val="24"/>
          <w:szCs w:val="24"/>
        </w:rPr>
      </w:pPr>
      <w:r w:rsidRPr="00CB6FBF">
        <w:rPr>
          <w:rFonts w:ascii="Verdana" w:hAnsi="Verdana"/>
          <w:sz w:val="24"/>
          <w:szCs w:val="24"/>
        </w:rPr>
        <w:t>20/25</w:t>
      </w:r>
    </w:p>
    <w:p w14:paraId="46E201E2" w14:textId="77777777" w:rsidR="009B24EF" w:rsidRPr="00CB6FBF" w:rsidRDefault="009B24EF" w:rsidP="009B24EF">
      <w:pPr>
        <w:spacing w:after="0" w:line="240" w:lineRule="auto"/>
        <w:rPr>
          <w:rFonts w:ascii="Verdana" w:hAnsi="Verdana"/>
          <w:sz w:val="24"/>
          <w:szCs w:val="24"/>
        </w:rPr>
      </w:pPr>
      <w:r w:rsidRPr="00CB6FBF">
        <w:rPr>
          <w:rFonts w:ascii="Verdana" w:hAnsi="Verdana"/>
          <w:sz w:val="24"/>
          <w:szCs w:val="24"/>
        </w:rPr>
        <w:t>20/30</w:t>
      </w:r>
    </w:p>
    <w:p w14:paraId="676F1E28" w14:textId="77777777" w:rsidR="009B24EF" w:rsidRPr="00CB6FBF" w:rsidRDefault="009B24EF" w:rsidP="009B24EF">
      <w:pPr>
        <w:spacing w:after="0" w:line="240" w:lineRule="auto"/>
        <w:rPr>
          <w:rFonts w:ascii="Verdana" w:hAnsi="Verdana"/>
          <w:sz w:val="24"/>
          <w:szCs w:val="24"/>
        </w:rPr>
      </w:pPr>
      <w:r w:rsidRPr="00CB6FBF">
        <w:rPr>
          <w:rFonts w:ascii="Verdana" w:hAnsi="Verdana"/>
          <w:sz w:val="24"/>
          <w:szCs w:val="24"/>
        </w:rPr>
        <w:t>20/40</w:t>
      </w:r>
    </w:p>
    <w:p w14:paraId="2CE4C351" w14:textId="77777777" w:rsidR="009B24EF" w:rsidRPr="00CB6FBF" w:rsidRDefault="009B24EF" w:rsidP="009B24EF">
      <w:pPr>
        <w:spacing w:after="0" w:line="240" w:lineRule="auto"/>
        <w:rPr>
          <w:rFonts w:ascii="Verdana" w:hAnsi="Verdana"/>
          <w:sz w:val="24"/>
          <w:szCs w:val="24"/>
        </w:rPr>
      </w:pPr>
      <w:r w:rsidRPr="00CB6FBF">
        <w:rPr>
          <w:rFonts w:ascii="Verdana" w:hAnsi="Verdana"/>
          <w:sz w:val="24"/>
          <w:szCs w:val="24"/>
        </w:rPr>
        <w:t>20/50</w:t>
      </w:r>
    </w:p>
    <w:p w14:paraId="5F25CBA5" w14:textId="77777777" w:rsidR="009B24EF" w:rsidRPr="00CB6FBF" w:rsidRDefault="009B24EF" w:rsidP="009B24EF">
      <w:pPr>
        <w:spacing w:after="0" w:line="240" w:lineRule="auto"/>
        <w:rPr>
          <w:rFonts w:ascii="Verdana" w:hAnsi="Verdana"/>
          <w:sz w:val="24"/>
          <w:szCs w:val="24"/>
        </w:rPr>
      </w:pPr>
      <w:r w:rsidRPr="00CB6FBF">
        <w:rPr>
          <w:rFonts w:ascii="Verdana" w:hAnsi="Verdana"/>
          <w:sz w:val="24"/>
          <w:szCs w:val="24"/>
        </w:rPr>
        <w:t>20/70</w:t>
      </w:r>
    </w:p>
    <w:p w14:paraId="4802753F" w14:textId="77777777" w:rsidR="009B24EF" w:rsidRDefault="009B24EF" w:rsidP="009B24EF">
      <w:pPr>
        <w:spacing w:after="0" w:line="240" w:lineRule="auto"/>
        <w:rPr>
          <w:rFonts w:ascii="Verdana" w:hAnsi="Verdana"/>
          <w:sz w:val="24"/>
          <w:szCs w:val="24"/>
        </w:rPr>
      </w:pPr>
      <w:r w:rsidRPr="00CB6FBF">
        <w:rPr>
          <w:rFonts w:ascii="Verdana" w:hAnsi="Verdana"/>
          <w:sz w:val="24"/>
          <w:szCs w:val="24"/>
        </w:rPr>
        <w:t>20/100</w:t>
      </w:r>
    </w:p>
    <w:p w14:paraId="2158D8D7" w14:textId="77777777" w:rsidR="009B24EF" w:rsidRPr="00CB6FBF" w:rsidRDefault="009B24EF" w:rsidP="009B24EF">
      <w:pPr>
        <w:spacing w:after="0" w:line="240" w:lineRule="auto"/>
        <w:rPr>
          <w:rFonts w:ascii="Verdana" w:hAnsi="Verdana"/>
          <w:sz w:val="24"/>
          <w:szCs w:val="24"/>
        </w:rPr>
      </w:pPr>
      <w:r>
        <w:rPr>
          <w:rFonts w:ascii="Verdana" w:hAnsi="Verdana"/>
          <w:sz w:val="24"/>
          <w:szCs w:val="24"/>
        </w:rPr>
        <w:t xml:space="preserve">20/200 </w:t>
      </w:r>
    </w:p>
    <w:p w14:paraId="6883799C" w14:textId="77777777" w:rsidR="009B24EF" w:rsidRPr="00CB6FBF" w:rsidRDefault="009B24EF" w:rsidP="009B24EF">
      <w:pPr>
        <w:spacing w:after="0" w:line="240" w:lineRule="auto"/>
        <w:rPr>
          <w:rFonts w:ascii="Verdana" w:hAnsi="Verdana"/>
          <w:sz w:val="24"/>
          <w:szCs w:val="24"/>
        </w:rPr>
      </w:pPr>
    </w:p>
    <w:p w14:paraId="16DD36C8" w14:textId="7717D476" w:rsidR="009B24EF" w:rsidRDefault="009B24EF" w:rsidP="009B24EF">
      <w:pPr>
        <w:spacing w:after="0" w:line="240" w:lineRule="auto"/>
        <w:rPr>
          <w:rFonts w:ascii="Verdana" w:hAnsi="Verdana"/>
          <w:sz w:val="24"/>
          <w:szCs w:val="24"/>
        </w:rPr>
      </w:pPr>
      <w:r>
        <w:rPr>
          <w:rFonts w:ascii="Verdana" w:hAnsi="Verdana"/>
          <w:sz w:val="24"/>
          <w:szCs w:val="24"/>
        </w:rPr>
        <w:t xml:space="preserve">Visual acuity, with best correction, is documented using Snellen Chart notation. In order to establish </w:t>
      </w:r>
      <w:r w:rsidRPr="009B24EF">
        <w:rPr>
          <w:rFonts w:ascii="Verdana" w:hAnsi="Verdana"/>
          <w:b/>
          <w:bCs/>
          <w:sz w:val="24"/>
          <w:szCs w:val="24"/>
        </w:rPr>
        <w:t>legal blindness</w:t>
      </w:r>
      <w:r>
        <w:rPr>
          <w:rFonts w:ascii="Verdana" w:hAnsi="Verdana"/>
          <w:sz w:val="24"/>
          <w:szCs w:val="24"/>
        </w:rPr>
        <w:t xml:space="preserve">, Snellen chart notation must indicate that the individual’s </w:t>
      </w:r>
      <w:r w:rsidRPr="009B24EF">
        <w:rPr>
          <w:rFonts w:ascii="Verdana" w:hAnsi="Verdana"/>
          <w:b/>
          <w:bCs/>
          <w:sz w:val="24"/>
          <w:szCs w:val="24"/>
        </w:rPr>
        <w:t>visual acuity is 20/200 or less (worse)</w:t>
      </w:r>
      <w:r>
        <w:rPr>
          <w:rFonts w:ascii="Verdana" w:hAnsi="Verdana"/>
          <w:sz w:val="24"/>
          <w:szCs w:val="24"/>
        </w:rPr>
        <w:t xml:space="preserve"> – with best correction, in the better eye. Vision loss in one eye does not classify an individual as legally blind.</w:t>
      </w:r>
    </w:p>
    <w:p w14:paraId="3F8B59B8" w14:textId="77777777" w:rsidR="009B24EF" w:rsidRDefault="009B24EF" w:rsidP="009B24EF">
      <w:pPr>
        <w:spacing w:after="0" w:line="240" w:lineRule="auto"/>
        <w:rPr>
          <w:rFonts w:ascii="Verdana" w:hAnsi="Verdana"/>
          <w:sz w:val="24"/>
          <w:szCs w:val="24"/>
        </w:rPr>
      </w:pPr>
    </w:p>
    <w:p w14:paraId="5FFDB11F" w14:textId="77777777" w:rsidR="009B24EF" w:rsidRDefault="009B24EF" w:rsidP="009B24EF">
      <w:pPr>
        <w:spacing w:after="0" w:line="240" w:lineRule="auto"/>
        <w:rPr>
          <w:rFonts w:ascii="Verdana" w:hAnsi="Verdana"/>
          <w:sz w:val="24"/>
          <w:szCs w:val="24"/>
        </w:rPr>
      </w:pPr>
      <w:r>
        <w:rPr>
          <w:rFonts w:ascii="Verdana" w:hAnsi="Verdana"/>
          <w:sz w:val="24"/>
          <w:szCs w:val="24"/>
        </w:rPr>
        <w:t>Other distance visual acuity test charts exist that have additional incremental lines that measure visual acuity between 20/100 and 20/200, such as the Early Treatment Diabetic Retinopathy Study (ETDRS) chart.</w:t>
      </w:r>
    </w:p>
    <w:p w14:paraId="2280E4D4" w14:textId="77777777" w:rsidR="009B24EF" w:rsidRDefault="009B24EF" w:rsidP="009B24EF">
      <w:pPr>
        <w:spacing w:after="0" w:line="240" w:lineRule="auto"/>
        <w:rPr>
          <w:rFonts w:ascii="Verdana" w:hAnsi="Verdana"/>
          <w:sz w:val="24"/>
          <w:szCs w:val="24"/>
        </w:rPr>
      </w:pPr>
    </w:p>
    <w:p w14:paraId="40EF9E5E" w14:textId="77777777" w:rsidR="009B24EF" w:rsidRDefault="009B24EF" w:rsidP="009B24EF">
      <w:pPr>
        <w:spacing w:after="0" w:line="240" w:lineRule="auto"/>
        <w:rPr>
          <w:rFonts w:ascii="Verdana" w:hAnsi="Verdana"/>
          <w:sz w:val="24"/>
          <w:szCs w:val="24"/>
        </w:rPr>
      </w:pPr>
      <w:r>
        <w:rPr>
          <w:rFonts w:ascii="Verdana" w:hAnsi="Verdana"/>
          <w:sz w:val="24"/>
          <w:szCs w:val="24"/>
        </w:rPr>
        <w:t xml:space="preserve">If the individual can read at least one letter on the 20/100 line, with correction, then the individual is not classified as legally blind. </w:t>
      </w:r>
    </w:p>
    <w:p w14:paraId="73DEFE33" w14:textId="77777777" w:rsidR="00A03332" w:rsidRDefault="00A03332" w:rsidP="009B24EF">
      <w:pPr>
        <w:spacing w:after="0" w:line="240" w:lineRule="auto"/>
        <w:ind w:firstLine="720"/>
        <w:rPr>
          <w:rFonts w:ascii="Verdana" w:hAnsi="Verdana"/>
          <w:sz w:val="24"/>
          <w:szCs w:val="24"/>
        </w:rPr>
      </w:pPr>
    </w:p>
    <w:p w14:paraId="23CFD695" w14:textId="532CAC68" w:rsidR="009B24EF" w:rsidRDefault="009B24EF" w:rsidP="00A03332">
      <w:pPr>
        <w:spacing w:after="0" w:line="240" w:lineRule="auto"/>
        <w:ind w:left="720"/>
        <w:rPr>
          <w:rFonts w:ascii="Verdana" w:hAnsi="Verdana"/>
          <w:sz w:val="24"/>
          <w:szCs w:val="24"/>
        </w:rPr>
      </w:pPr>
      <w:r>
        <w:rPr>
          <w:rFonts w:ascii="Verdana" w:hAnsi="Verdana"/>
          <w:sz w:val="24"/>
          <w:szCs w:val="24"/>
        </w:rPr>
        <w:t>For example, if an individual’s best-corrected visual acuity for distance in the better eye was determined to be 20/200+1 using a Snellen chart that means they correctly identified one letter on the next better (20/100) line.</w:t>
      </w:r>
    </w:p>
    <w:p w14:paraId="1EA784C0" w14:textId="77777777" w:rsidR="00A03332" w:rsidRDefault="00A03332" w:rsidP="009B24EF">
      <w:pPr>
        <w:spacing w:after="0" w:line="240" w:lineRule="auto"/>
        <w:ind w:firstLine="720"/>
        <w:rPr>
          <w:rFonts w:ascii="Verdana" w:hAnsi="Verdana"/>
          <w:sz w:val="24"/>
          <w:szCs w:val="24"/>
        </w:rPr>
      </w:pPr>
    </w:p>
    <w:p w14:paraId="45D76871" w14:textId="4CCAE45C" w:rsidR="009B24EF" w:rsidRDefault="009B24EF" w:rsidP="00A03332">
      <w:pPr>
        <w:spacing w:after="0" w:line="240" w:lineRule="auto"/>
        <w:ind w:left="720"/>
        <w:rPr>
          <w:rFonts w:ascii="Verdana" w:hAnsi="Verdana"/>
          <w:sz w:val="24"/>
          <w:szCs w:val="24"/>
        </w:rPr>
      </w:pPr>
      <w:r>
        <w:rPr>
          <w:rFonts w:ascii="Verdana" w:hAnsi="Verdana"/>
          <w:sz w:val="24"/>
          <w:szCs w:val="24"/>
        </w:rPr>
        <w:t>Another example: If a student’s best-corrected visual acuity for distance in the better eye was determined to be 20/125+1 on an ETDRS chart that means the student correctly identified one letter on the 20/100 line and they would not be classified as legally blind.</w:t>
      </w:r>
    </w:p>
    <w:p w14:paraId="73CE7F34" w14:textId="77777777" w:rsidR="009B24EF" w:rsidRDefault="009B24EF" w:rsidP="009B24EF">
      <w:pPr>
        <w:spacing w:after="0" w:line="240" w:lineRule="auto"/>
        <w:rPr>
          <w:rFonts w:ascii="Verdana" w:hAnsi="Verdana"/>
          <w:sz w:val="24"/>
          <w:szCs w:val="24"/>
        </w:rPr>
      </w:pPr>
    </w:p>
    <w:p w14:paraId="53F2EB05" w14:textId="66A05519" w:rsidR="009B24EF" w:rsidRDefault="009B24EF" w:rsidP="009B24EF">
      <w:pPr>
        <w:spacing w:after="0" w:line="240" w:lineRule="auto"/>
        <w:rPr>
          <w:rFonts w:ascii="Verdana" w:hAnsi="Verdana"/>
          <w:sz w:val="24"/>
          <w:szCs w:val="24"/>
        </w:rPr>
      </w:pPr>
      <w:r>
        <w:rPr>
          <w:rFonts w:ascii="Verdana" w:hAnsi="Verdana"/>
          <w:sz w:val="24"/>
          <w:szCs w:val="24"/>
        </w:rPr>
        <w:t xml:space="preserve">If an individual is not able to accurately identify even one letter of the 20/100 </w:t>
      </w:r>
      <w:proofErr w:type="gramStart"/>
      <w:r>
        <w:rPr>
          <w:rFonts w:ascii="Verdana" w:hAnsi="Verdana"/>
          <w:sz w:val="24"/>
          <w:szCs w:val="24"/>
        </w:rPr>
        <w:t>line, but</w:t>
      </w:r>
      <w:proofErr w:type="gramEnd"/>
      <w:r>
        <w:rPr>
          <w:rFonts w:ascii="Verdana" w:hAnsi="Verdana"/>
          <w:sz w:val="24"/>
          <w:szCs w:val="24"/>
        </w:rPr>
        <w:t xml:space="preserve"> can read letters on a line between 20/100 and 20/200 on </w:t>
      </w:r>
      <w:r w:rsidR="00A03332">
        <w:rPr>
          <w:rFonts w:ascii="Verdana" w:hAnsi="Verdana"/>
          <w:sz w:val="24"/>
          <w:szCs w:val="24"/>
        </w:rPr>
        <w:t xml:space="preserve">a non-Snellen chart </w:t>
      </w:r>
      <w:r>
        <w:rPr>
          <w:rFonts w:ascii="Verdana" w:hAnsi="Verdana"/>
          <w:sz w:val="24"/>
          <w:szCs w:val="24"/>
        </w:rPr>
        <w:t xml:space="preserve">– then the eye doctor would convert that acuity to a </w:t>
      </w:r>
      <w:r w:rsidRPr="00A82854">
        <w:rPr>
          <w:rFonts w:ascii="Verdana" w:hAnsi="Verdana"/>
          <w:b/>
          <w:bCs/>
          <w:sz w:val="24"/>
          <w:szCs w:val="24"/>
        </w:rPr>
        <w:t xml:space="preserve">“Snellen </w:t>
      </w:r>
      <w:r>
        <w:rPr>
          <w:rFonts w:ascii="Verdana" w:hAnsi="Verdana"/>
          <w:b/>
          <w:bCs/>
          <w:sz w:val="24"/>
          <w:szCs w:val="24"/>
        </w:rPr>
        <w:t>e</w:t>
      </w:r>
      <w:r w:rsidRPr="00A82854">
        <w:rPr>
          <w:rFonts w:ascii="Verdana" w:hAnsi="Verdana"/>
          <w:b/>
          <w:bCs/>
          <w:sz w:val="24"/>
          <w:szCs w:val="24"/>
        </w:rPr>
        <w:t>quivalent”</w:t>
      </w:r>
      <w:r w:rsidRPr="00A82854">
        <w:rPr>
          <w:rFonts w:ascii="Verdana" w:hAnsi="Verdana"/>
          <w:sz w:val="24"/>
          <w:szCs w:val="24"/>
        </w:rPr>
        <w:t xml:space="preserve"> </w:t>
      </w:r>
      <w:r>
        <w:rPr>
          <w:rFonts w:ascii="Verdana" w:hAnsi="Verdana"/>
          <w:sz w:val="24"/>
          <w:szCs w:val="24"/>
        </w:rPr>
        <w:t>of 20/200 and the individual could be eligible for the federal quota census.</w:t>
      </w:r>
      <w:r w:rsidR="00A03332">
        <w:rPr>
          <w:rFonts w:ascii="Verdana" w:hAnsi="Verdana"/>
          <w:sz w:val="24"/>
          <w:szCs w:val="24"/>
        </w:rPr>
        <w:t xml:space="preserve"> We have tried to give examples of this in the table below.</w:t>
      </w:r>
    </w:p>
    <w:p w14:paraId="292F05D8" w14:textId="21F295DB" w:rsidR="009B24EF" w:rsidRDefault="009B24EF" w:rsidP="009B24EF">
      <w:pPr>
        <w:spacing w:after="0" w:line="240" w:lineRule="auto"/>
        <w:rPr>
          <w:rFonts w:ascii="Verdana" w:hAnsi="Verdana"/>
          <w:b/>
          <w:bCs/>
          <w:sz w:val="24"/>
          <w:szCs w:val="24"/>
        </w:rPr>
      </w:pPr>
    </w:p>
    <w:p w14:paraId="726BC2A7" w14:textId="2B17878A" w:rsidR="00D31DD9" w:rsidRDefault="00D31DD9" w:rsidP="009B24EF">
      <w:pPr>
        <w:spacing w:after="0" w:line="240" w:lineRule="auto"/>
        <w:rPr>
          <w:rFonts w:ascii="Verdana" w:hAnsi="Verdana"/>
          <w:b/>
          <w:bCs/>
          <w:sz w:val="24"/>
          <w:szCs w:val="24"/>
        </w:rPr>
      </w:pPr>
    </w:p>
    <w:p w14:paraId="40B7912D" w14:textId="77777777" w:rsidR="00D31DD9" w:rsidRDefault="00D31DD9" w:rsidP="009B24EF">
      <w:pPr>
        <w:spacing w:after="0" w:line="240" w:lineRule="auto"/>
        <w:rPr>
          <w:rFonts w:ascii="Verdana" w:hAnsi="Verdana"/>
          <w:b/>
          <w:bCs/>
          <w:sz w:val="24"/>
          <w:szCs w:val="24"/>
        </w:rPr>
      </w:pPr>
    </w:p>
    <w:p w14:paraId="0BFFFFF2" w14:textId="77777777" w:rsidR="009B24EF" w:rsidRDefault="009B24EF" w:rsidP="009B24EF">
      <w:pPr>
        <w:spacing w:after="0" w:line="240" w:lineRule="auto"/>
        <w:rPr>
          <w:rFonts w:ascii="Verdana" w:hAnsi="Verdana"/>
          <w:b/>
          <w:bCs/>
          <w:sz w:val="24"/>
          <w:szCs w:val="24"/>
        </w:rPr>
      </w:pPr>
    </w:p>
    <w:p w14:paraId="5BA5DA00" w14:textId="77777777" w:rsidR="00D31DD9" w:rsidRDefault="00D31DD9" w:rsidP="009B24EF">
      <w:pPr>
        <w:spacing w:after="0" w:line="240" w:lineRule="auto"/>
        <w:rPr>
          <w:rFonts w:ascii="Verdana" w:hAnsi="Verdana"/>
          <w:b/>
          <w:bCs/>
          <w:sz w:val="24"/>
          <w:szCs w:val="24"/>
        </w:rPr>
      </w:pPr>
    </w:p>
    <w:p w14:paraId="6D0323CF" w14:textId="5D492F3B" w:rsidR="009B24EF" w:rsidRPr="00CB6FBF" w:rsidRDefault="009B24EF" w:rsidP="009B24EF">
      <w:pPr>
        <w:spacing w:after="0" w:line="240" w:lineRule="auto"/>
        <w:rPr>
          <w:rFonts w:ascii="Verdana" w:hAnsi="Verdana"/>
          <w:b/>
          <w:bCs/>
          <w:sz w:val="24"/>
          <w:szCs w:val="24"/>
        </w:rPr>
      </w:pPr>
      <w:r w:rsidRPr="00CB6FBF">
        <w:rPr>
          <w:rFonts w:ascii="Verdana" w:hAnsi="Verdana"/>
          <w:b/>
          <w:bCs/>
          <w:sz w:val="24"/>
          <w:szCs w:val="24"/>
        </w:rPr>
        <w:t>Distance Acuities:</w:t>
      </w:r>
    </w:p>
    <w:p w14:paraId="19C25DBD" w14:textId="77777777" w:rsidR="004A3B3A" w:rsidRDefault="004A3B3A" w:rsidP="004A3B3A">
      <w:pPr>
        <w:spacing w:after="0"/>
        <w:rPr>
          <w:rFonts w:ascii="Verdana" w:hAnsi="Verdana"/>
          <w:color w:val="FF0000"/>
          <w:sz w:val="24"/>
          <w:szCs w:val="24"/>
        </w:rPr>
      </w:pPr>
    </w:p>
    <w:p w14:paraId="1744AE66" w14:textId="4E4698AE" w:rsidR="004A3B3A" w:rsidRDefault="004A3B3A" w:rsidP="004A3B3A">
      <w:pPr>
        <w:spacing w:after="0"/>
        <w:ind w:left="1440" w:hanging="1440"/>
        <w:rPr>
          <w:rFonts w:ascii="Verdana" w:hAnsi="Verdana"/>
          <w:sz w:val="24"/>
          <w:szCs w:val="24"/>
        </w:rPr>
      </w:pPr>
      <w:r w:rsidRPr="0000438A">
        <w:rPr>
          <w:rFonts w:ascii="Verdana" w:hAnsi="Verdana"/>
          <w:color w:val="FF0000"/>
          <w:sz w:val="24"/>
          <w:szCs w:val="24"/>
        </w:rPr>
        <w:t xml:space="preserve">Red font: </w:t>
      </w:r>
      <w:r>
        <w:rPr>
          <w:rFonts w:ascii="Verdana" w:hAnsi="Verdana"/>
          <w:color w:val="FF0000"/>
          <w:sz w:val="24"/>
          <w:szCs w:val="24"/>
        </w:rPr>
        <w:tab/>
      </w:r>
      <w:r w:rsidRPr="0000438A">
        <w:rPr>
          <w:rFonts w:ascii="Verdana" w:hAnsi="Verdana"/>
          <w:color w:val="FF0000"/>
          <w:sz w:val="24"/>
          <w:szCs w:val="24"/>
        </w:rPr>
        <w:t xml:space="preserve">Acuity is </w:t>
      </w:r>
      <w:r>
        <w:rPr>
          <w:rFonts w:ascii="Verdana" w:hAnsi="Verdana"/>
          <w:color w:val="FF0000"/>
          <w:sz w:val="24"/>
          <w:szCs w:val="24"/>
        </w:rPr>
        <w:t>better than</w:t>
      </w:r>
      <w:r w:rsidRPr="0000438A">
        <w:rPr>
          <w:rFonts w:ascii="Verdana" w:hAnsi="Verdana"/>
          <w:color w:val="FF0000"/>
          <w:sz w:val="24"/>
          <w:szCs w:val="24"/>
        </w:rPr>
        <w:t xml:space="preserve"> legally blind</w:t>
      </w:r>
      <w:r>
        <w:rPr>
          <w:rFonts w:ascii="Verdana" w:hAnsi="Verdana"/>
          <w:color w:val="FF0000"/>
          <w:sz w:val="24"/>
          <w:szCs w:val="24"/>
        </w:rPr>
        <w:t xml:space="preserve"> </w:t>
      </w:r>
      <w:r w:rsidRPr="0000438A">
        <w:rPr>
          <w:rFonts w:ascii="Verdana" w:hAnsi="Verdana"/>
          <w:color w:val="FF0000"/>
          <w:sz w:val="24"/>
          <w:szCs w:val="24"/>
        </w:rPr>
        <w:t>-</w:t>
      </w:r>
      <w:r>
        <w:rPr>
          <w:rFonts w:ascii="Verdana" w:hAnsi="Verdana"/>
          <w:color w:val="FF0000"/>
          <w:sz w:val="24"/>
          <w:szCs w:val="24"/>
        </w:rPr>
        <w:t xml:space="preserve"> </w:t>
      </w:r>
      <w:r w:rsidRPr="0000438A">
        <w:rPr>
          <w:rFonts w:ascii="Verdana" w:hAnsi="Verdana"/>
          <w:color w:val="FF0000"/>
          <w:sz w:val="24"/>
          <w:szCs w:val="24"/>
        </w:rPr>
        <w:t xml:space="preserve">NOT quota </w:t>
      </w:r>
      <w:r w:rsidRPr="0000438A">
        <w:rPr>
          <w:rFonts w:ascii="Verdana" w:hAnsi="Verdana"/>
          <w:color w:val="FF0000"/>
          <w:sz w:val="24"/>
          <w:szCs w:val="24"/>
        </w:rPr>
        <w:t>eligible.</w:t>
      </w:r>
    </w:p>
    <w:p w14:paraId="40E34EB4" w14:textId="59F60CDC" w:rsidR="004A3B3A" w:rsidRPr="0000438A" w:rsidRDefault="004A3B3A" w:rsidP="004A3B3A">
      <w:pPr>
        <w:spacing w:after="0"/>
        <w:rPr>
          <w:rFonts w:ascii="Verdana" w:hAnsi="Verdana"/>
          <w:color w:val="0070C0"/>
          <w:sz w:val="24"/>
          <w:szCs w:val="24"/>
        </w:rPr>
      </w:pPr>
      <w:r w:rsidRPr="0000438A">
        <w:rPr>
          <w:rFonts w:ascii="Verdana" w:hAnsi="Verdana"/>
          <w:color w:val="0070C0"/>
          <w:sz w:val="24"/>
          <w:szCs w:val="24"/>
        </w:rPr>
        <w:t xml:space="preserve">Blue font: </w:t>
      </w:r>
      <w:r>
        <w:rPr>
          <w:rFonts w:ascii="Verdana" w:hAnsi="Verdana"/>
          <w:color w:val="0070C0"/>
          <w:sz w:val="24"/>
          <w:szCs w:val="24"/>
        </w:rPr>
        <w:tab/>
        <w:t>“</w:t>
      </w:r>
      <w:r w:rsidRPr="0000438A">
        <w:rPr>
          <w:rFonts w:ascii="Verdana" w:hAnsi="Verdana"/>
          <w:color w:val="0070C0"/>
          <w:sz w:val="24"/>
          <w:szCs w:val="24"/>
        </w:rPr>
        <w:t xml:space="preserve">Snellen </w:t>
      </w:r>
      <w:r>
        <w:rPr>
          <w:rFonts w:ascii="Verdana" w:hAnsi="Verdana"/>
          <w:color w:val="0070C0"/>
          <w:sz w:val="24"/>
          <w:szCs w:val="24"/>
        </w:rPr>
        <w:t>e</w:t>
      </w:r>
      <w:r w:rsidRPr="0000438A">
        <w:rPr>
          <w:rFonts w:ascii="Verdana" w:hAnsi="Verdana"/>
          <w:color w:val="0070C0"/>
          <w:sz w:val="24"/>
          <w:szCs w:val="24"/>
        </w:rPr>
        <w:t>quivalent</w:t>
      </w:r>
      <w:r>
        <w:rPr>
          <w:rFonts w:ascii="Verdana" w:hAnsi="Verdana"/>
          <w:color w:val="0070C0"/>
          <w:sz w:val="24"/>
          <w:szCs w:val="24"/>
        </w:rPr>
        <w:t>”</w:t>
      </w:r>
      <w:r w:rsidRPr="0000438A">
        <w:rPr>
          <w:rFonts w:ascii="Verdana" w:hAnsi="Verdana"/>
          <w:color w:val="0070C0"/>
          <w:sz w:val="24"/>
          <w:szCs w:val="24"/>
        </w:rPr>
        <w:t xml:space="preserve"> of</w:t>
      </w:r>
      <w:r>
        <w:rPr>
          <w:rFonts w:ascii="Verdana" w:hAnsi="Verdana"/>
          <w:color w:val="0070C0"/>
          <w:sz w:val="24"/>
          <w:szCs w:val="24"/>
        </w:rPr>
        <w:t xml:space="preserve"> l</w:t>
      </w:r>
      <w:r w:rsidRPr="0000438A">
        <w:rPr>
          <w:rFonts w:ascii="Verdana" w:hAnsi="Verdana"/>
          <w:color w:val="0070C0"/>
          <w:sz w:val="24"/>
          <w:szCs w:val="24"/>
        </w:rPr>
        <w:t xml:space="preserve">egal </w:t>
      </w:r>
      <w:r>
        <w:rPr>
          <w:rFonts w:ascii="Verdana" w:hAnsi="Verdana"/>
          <w:color w:val="0070C0"/>
          <w:sz w:val="24"/>
          <w:szCs w:val="24"/>
        </w:rPr>
        <w:t>b</w:t>
      </w:r>
      <w:r w:rsidRPr="0000438A">
        <w:rPr>
          <w:rFonts w:ascii="Verdana" w:hAnsi="Verdana"/>
          <w:color w:val="0070C0"/>
          <w:sz w:val="24"/>
          <w:szCs w:val="24"/>
        </w:rPr>
        <w:t>lindness</w:t>
      </w:r>
      <w:r>
        <w:rPr>
          <w:rFonts w:ascii="Verdana" w:hAnsi="Verdana"/>
          <w:color w:val="0070C0"/>
          <w:sz w:val="24"/>
          <w:szCs w:val="24"/>
        </w:rPr>
        <w:t xml:space="preserve"> – quota eligible.</w:t>
      </w:r>
    </w:p>
    <w:p w14:paraId="6B4F2C73" w14:textId="2D1B5F7B" w:rsidR="004A3B3A" w:rsidRDefault="004A3B3A" w:rsidP="004A3B3A">
      <w:pPr>
        <w:spacing w:after="0"/>
        <w:rPr>
          <w:rFonts w:ascii="Verdana" w:hAnsi="Verdana"/>
          <w:color w:val="00B050"/>
          <w:sz w:val="24"/>
          <w:szCs w:val="24"/>
        </w:rPr>
      </w:pPr>
      <w:r w:rsidRPr="0000438A">
        <w:rPr>
          <w:rFonts w:ascii="Verdana" w:hAnsi="Verdana"/>
          <w:color w:val="00B050"/>
          <w:sz w:val="24"/>
          <w:szCs w:val="24"/>
        </w:rPr>
        <w:t xml:space="preserve">Green font: </w:t>
      </w:r>
      <w:r>
        <w:rPr>
          <w:rFonts w:ascii="Verdana" w:hAnsi="Verdana"/>
          <w:color w:val="00B050"/>
          <w:sz w:val="24"/>
          <w:szCs w:val="24"/>
        </w:rPr>
        <w:t>Acuity “m</w:t>
      </w:r>
      <w:r w:rsidRPr="0000438A">
        <w:rPr>
          <w:rFonts w:ascii="Verdana" w:hAnsi="Verdana"/>
          <w:color w:val="00B050"/>
          <w:sz w:val="24"/>
          <w:szCs w:val="24"/>
        </w:rPr>
        <w:t xml:space="preserve">eets the </w:t>
      </w:r>
      <w:r>
        <w:rPr>
          <w:rFonts w:ascii="Verdana" w:hAnsi="Verdana"/>
          <w:color w:val="00B050"/>
          <w:sz w:val="24"/>
          <w:szCs w:val="24"/>
        </w:rPr>
        <w:t>d</w:t>
      </w:r>
      <w:r w:rsidRPr="0000438A">
        <w:rPr>
          <w:rFonts w:ascii="Verdana" w:hAnsi="Verdana"/>
          <w:color w:val="00B050"/>
          <w:sz w:val="24"/>
          <w:szCs w:val="24"/>
        </w:rPr>
        <w:t xml:space="preserve">efinition of </w:t>
      </w:r>
      <w:r>
        <w:rPr>
          <w:rFonts w:ascii="Verdana" w:hAnsi="Verdana"/>
          <w:color w:val="00B050"/>
          <w:sz w:val="24"/>
          <w:szCs w:val="24"/>
        </w:rPr>
        <w:t>b</w:t>
      </w:r>
      <w:r w:rsidRPr="0000438A">
        <w:rPr>
          <w:rFonts w:ascii="Verdana" w:hAnsi="Verdana"/>
          <w:color w:val="00B050"/>
          <w:sz w:val="24"/>
          <w:szCs w:val="24"/>
        </w:rPr>
        <w:t>lindness</w:t>
      </w:r>
      <w:r>
        <w:rPr>
          <w:rFonts w:ascii="Verdana" w:hAnsi="Verdana"/>
          <w:color w:val="00B050"/>
          <w:sz w:val="24"/>
          <w:szCs w:val="24"/>
        </w:rPr>
        <w:t>”</w:t>
      </w:r>
      <w:r w:rsidRPr="0000438A">
        <w:rPr>
          <w:rFonts w:ascii="Verdana" w:hAnsi="Verdana"/>
          <w:color w:val="00B050"/>
          <w:sz w:val="24"/>
          <w:szCs w:val="24"/>
        </w:rPr>
        <w:t xml:space="preserve"> (MDB</w:t>
      </w:r>
      <w:r>
        <w:rPr>
          <w:rFonts w:ascii="Verdana" w:hAnsi="Verdana"/>
          <w:color w:val="00B050"/>
          <w:sz w:val="24"/>
          <w:szCs w:val="24"/>
        </w:rPr>
        <w:t xml:space="preserve">) </w:t>
      </w:r>
      <w:r>
        <w:rPr>
          <w:rFonts w:ascii="Verdana" w:hAnsi="Verdana"/>
          <w:color w:val="00B050"/>
          <w:sz w:val="24"/>
          <w:szCs w:val="24"/>
        </w:rPr>
        <w:t>-</w:t>
      </w:r>
      <w:r>
        <w:rPr>
          <w:rFonts w:ascii="Verdana" w:hAnsi="Verdana"/>
          <w:color w:val="00B050"/>
          <w:sz w:val="24"/>
          <w:szCs w:val="24"/>
        </w:rPr>
        <w:t xml:space="preserve"> q</w:t>
      </w:r>
      <w:r>
        <w:rPr>
          <w:rFonts w:ascii="Verdana" w:hAnsi="Verdana"/>
          <w:color w:val="00B050"/>
          <w:sz w:val="24"/>
          <w:szCs w:val="24"/>
        </w:rPr>
        <w:t>uota eligible</w:t>
      </w:r>
      <w:r>
        <w:rPr>
          <w:rFonts w:ascii="Verdana" w:hAnsi="Verdana"/>
          <w:color w:val="00B050"/>
          <w:sz w:val="24"/>
          <w:szCs w:val="24"/>
        </w:rPr>
        <w:t>.</w:t>
      </w:r>
    </w:p>
    <w:p w14:paraId="1B57A543" w14:textId="77777777" w:rsidR="004A3B3A" w:rsidRPr="0000438A" w:rsidRDefault="004A3B3A" w:rsidP="004A3B3A">
      <w:pPr>
        <w:spacing w:after="0"/>
        <w:rPr>
          <w:rFonts w:ascii="Verdana" w:hAnsi="Verdana"/>
          <w:color w:val="00B050"/>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4A3B3A" w14:paraId="058001CF" w14:textId="77777777" w:rsidTr="00B83098">
        <w:tc>
          <w:tcPr>
            <w:tcW w:w="2337" w:type="dxa"/>
          </w:tcPr>
          <w:p w14:paraId="5769288B" w14:textId="77777777" w:rsidR="004A3B3A" w:rsidRDefault="004A3B3A" w:rsidP="004A3B3A">
            <w:pPr>
              <w:jc w:val="center"/>
              <w:rPr>
                <w:rFonts w:ascii="Verdana" w:hAnsi="Verdana"/>
                <w:sz w:val="24"/>
                <w:szCs w:val="24"/>
              </w:rPr>
            </w:pPr>
          </w:p>
        </w:tc>
        <w:tc>
          <w:tcPr>
            <w:tcW w:w="2337" w:type="dxa"/>
          </w:tcPr>
          <w:p w14:paraId="17CC4803" w14:textId="77777777" w:rsidR="004A3B3A" w:rsidRDefault="004A3B3A" w:rsidP="004A3B3A">
            <w:pPr>
              <w:jc w:val="center"/>
              <w:rPr>
                <w:rFonts w:ascii="Verdana" w:hAnsi="Verdana"/>
                <w:sz w:val="24"/>
                <w:szCs w:val="24"/>
              </w:rPr>
            </w:pPr>
            <w:r>
              <w:rPr>
                <w:rFonts w:ascii="Verdana" w:hAnsi="Verdana"/>
                <w:sz w:val="24"/>
                <w:szCs w:val="24"/>
              </w:rPr>
              <w:t>Snellen</w:t>
            </w:r>
          </w:p>
          <w:p w14:paraId="78454492" w14:textId="6AAFBAF8" w:rsidR="004A3B3A" w:rsidRDefault="004A3B3A" w:rsidP="004A3B3A">
            <w:pPr>
              <w:jc w:val="center"/>
              <w:rPr>
                <w:rFonts w:ascii="Verdana" w:hAnsi="Verdana"/>
                <w:sz w:val="24"/>
                <w:szCs w:val="24"/>
              </w:rPr>
            </w:pPr>
            <w:r>
              <w:rPr>
                <w:rFonts w:ascii="Verdana" w:hAnsi="Verdana"/>
                <w:sz w:val="24"/>
                <w:szCs w:val="24"/>
              </w:rPr>
              <w:t>acuity chart</w:t>
            </w:r>
          </w:p>
        </w:tc>
        <w:tc>
          <w:tcPr>
            <w:tcW w:w="2338" w:type="dxa"/>
          </w:tcPr>
          <w:p w14:paraId="110542B6" w14:textId="77777777" w:rsidR="004A3B3A" w:rsidRDefault="004A3B3A" w:rsidP="004A3B3A">
            <w:pPr>
              <w:jc w:val="center"/>
              <w:rPr>
                <w:rFonts w:ascii="Verdana" w:hAnsi="Verdana"/>
                <w:sz w:val="24"/>
                <w:szCs w:val="24"/>
              </w:rPr>
            </w:pPr>
            <w:r>
              <w:rPr>
                <w:rFonts w:ascii="Verdana" w:hAnsi="Verdana"/>
                <w:sz w:val="24"/>
                <w:szCs w:val="24"/>
              </w:rPr>
              <w:t>ETDRS</w:t>
            </w:r>
          </w:p>
          <w:p w14:paraId="14647A58" w14:textId="6F94BE11" w:rsidR="004A3B3A" w:rsidRDefault="004A3B3A" w:rsidP="004A3B3A">
            <w:pPr>
              <w:jc w:val="center"/>
              <w:rPr>
                <w:rFonts w:ascii="Verdana" w:hAnsi="Verdana"/>
                <w:sz w:val="24"/>
                <w:szCs w:val="24"/>
              </w:rPr>
            </w:pPr>
            <w:r>
              <w:rPr>
                <w:rFonts w:ascii="Verdana" w:hAnsi="Verdana"/>
                <w:sz w:val="24"/>
                <w:szCs w:val="24"/>
              </w:rPr>
              <w:t>acuity chart</w:t>
            </w:r>
          </w:p>
        </w:tc>
        <w:tc>
          <w:tcPr>
            <w:tcW w:w="2338" w:type="dxa"/>
          </w:tcPr>
          <w:p w14:paraId="6DB64B9F" w14:textId="45F7B32C" w:rsidR="004A3B3A" w:rsidRDefault="004A3B3A" w:rsidP="004A3B3A">
            <w:pPr>
              <w:jc w:val="center"/>
              <w:rPr>
                <w:rFonts w:ascii="Verdana" w:hAnsi="Verdana"/>
                <w:sz w:val="24"/>
                <w:szCs w:val="24"/>
              </w:rPr>
            </w:pPr>
            <w:r>
              <w:rPr>
                <w:rFonts w:ascii="Verdana" w:hAnsi="Verdana"/>
                <w:sz w:val="24"/>
                <w:szCs w:val="24"/>
              </w:rPr>
              <w:t xml:space="preserve">(one example of a low vision </w:t>
            </w:r>
            <w:r>
              <w:rPr>
                <w:rFonts w:ascii="Verdana" w:hAnsi="Verdana"/>
                <w:sz w:val="24"/>
                <w:szCs w:val="24"/>
              </w:rPr>
              <w:t xml:space="preserve">acuity </w:t>
            </w:r>
            <w:r>
              <w:rPr>
                <w:rFonts w:ascii="Verdana" w:hAnsi="Verdana"/>
                <w:sz w:val="24"/>
                <w:szCs w:val="24"/>
              </w:rPr>
              <w:t>chart)</w:t>
            </w:r>
          </w:p>
        </w:tc>
      </w:tr>
      <w:tr w:rsidR="004A3B3A" w14:paraId="6784BCD5" w14:textId="77777777" w:rsidTr="00B83098">
        <w:tc>
          <w:tcPr>
            <w:tcW w:w="2337" w:type="dxa"/>
          </w:tcPr>
          <w:p w14:paraId="1AD21D2C" w14:textId="77777777" w:rsidR="004A3B3A" w:rsidRPr="0000438A" w:rsidRDefault="004A3B3A" w:rsidP="00B83098">
            <w:pPr>
              <w:rPr>
                <w:rFonts w:ascii="Verdana" w:hAnsi="Verdana"/>
                <w:color w:val="FF0000"/>
                <w:sz w:val="24"/>
                <w:szCs w:val="24"/>
              </w:rPr>
            </w:pPr>
            <w:r w:rsidRPr="0000438A">
              <w:rPr>
                <w:rFonts w:ascii="Verdana" w:hAnsi="Verdana"/>
                <w:color w:val="FF0000"/>
                <w:sz w:val="24"/>
                <w:szCs w:val="24"/>
              </w:rPr>
              <w:t>20/16</w:t>
            </w:r>
          </w:p>
        </w:tc>
        <w:tc>
          <w:tcPr>
            <w:tcW w:w="2337" w:type="dxa"/>
          </w:tcPr>
          <w:p w14:paraId="09B5D297" w14:textId="77777777" w:rsidR="004A3B3A" w:rsidRPr="0000438A" w:rsidRDefault="004A3B3A" w:rsidP="00B83098">
            <w:pPr>
              <w:rPr>
                <w:rFonts w:ascii="Verdana" w:hAnsi="Verdana"/>
                <w:color w:val="FF0000"/>
                <w:sz w:val="24"/>
                <w:szCs w:val="24"/>
              </w:rPr>
            </w:pPr>
          </w:p>
        </w:tc>
        <w:tc>
          <w:tcPr>
            <w:tcW w:w="2338" w:type="dxa"/>
          </w:tcPr>
          <w:p w14:paraId="1F5CA7C6" w14:textId="77777777" w:rsidR="004A3B3A" w:rsidRPr="0000438A" w:rsidRDefault="004A3B3A" w:rsidP="00B83098">
            <w:pPr>
              <w:rPr>
                <w:rFonts w:ascii="Verdana" w:hAnsi="Verdana"/>
                <w:color w:val="FF0000"/>
                <w:sz w:val="24"/>
                <w:szCs w:val="24"/>
              </w:rPr>
            </w:pPr>
            <w:r w:rsidRPr="0000438A">
              <w:rPr>
                <w:rFonts w:ascii="Verdana" w:hAnsi="Verdana"/>
                <w:color w:val="FF0000"/>
                <w:sz w:val="24"/>
                <w:szCs w:val="24"/>
              </w:rPr>
              <w:t>20/16</w:t>
            </w:r>
          </w:p>
        </w:tc>
        <w:tc>
          <w:tcPr>
            <w:tcW w:w="2338" w:type="dxa"/>
          </w:tcPr>
          <w:p w14:paraId="409D2442" w14:textId="77777777" w:rsidR="004A3B3A" w:rsidRPr="0000438A" w:rsidRDefault="004A3B3A" w:rsidP="00B83098">
            <w:pPr>
              <w:rPr>
                <w:rFonts w:ascii="Verdana" w:hAnsi="Verdana"/>
                <w:color w:val="FF0000"/>
                <w:sz w:val="24"/>
                <w:szCs w:val="24"/>
              </w:rPr>
            </w:pPr>
          </w:p>
        </w:tc>
      </w:tr>
      <w:tr w:rsidR="004A3B3A" w14:paraId="3A9C81B1" w14:textId="77777777" w:rsidTr="00B83098">
        <w:tc>
          <w:tcPr>
            <w:tcW w:w="2337" w:type="dxa"/>
          </w:tcPr>
          <w:p w14:paraId="6A4D34CE" w14:textId="77777777" w:rsidR="004A3B3A" w:rsidRPr="0000438A" w:rsidRDefault="004A3B3A" w:rsidP="00B83098">
            <w:pPr>
              <w:rPr>
                <w:rFonts w:ascii="Verdana" w:hAnsi="Verdana"/>
                <w:color w:val="FF0000"/>
                <w:sz w:val="24"/>
                <w:szCs w:val="24"/>
              </w:rPr>
            </w:pPr>
            <w:r w:rsidRPr="0000438A">
              <w:rPr>
                <w:rFonts w:ascii="Verdana" w:hAnsi="Verdana"/>
                <w:color w:val="FF0000"/>
                <w:sz w:val="24"/>
                <w:szCs w:val="24"/>
              </w:rPr>
              <w:t>20/20</w:t>
            </w:r>
          </w:p>
        </w:tc>
        <w:tc>
          <w:tcPr>
            <w:tcW w:w="2337" w:type="dxa"/>
          </w:tcPr>
          <w:p w14:paraId="2EEFC596" w14:textId="77777777" w:rsidR="004A3B3A" w:rsidRPr="0000438A" w:rsidRDefault="004A3B3A" w:rsidP="00B83098">
            <w:pPr>
              <w:rPr>
                <w:rFonts w:ascii="Verdana" w:hAnsi="Verdana"/>
                <w:color w:val="FF0000"/>
                <w:sz w:val="24"/>
                <w:szCs w:val="24"/>
              </w:rPr>
            </w:pPr>
            <w:r w:rsidRPr="0000438A">
              <w:rPr>
                <w:rFonts w:ascii="Verdana" w:hAnsi="Verdana"/>
                <w:color w:val="FF0000"/>
                <w:sz w:val="24"/>
                <w:szCs w:val="24"/>
              </w:rPr>
              <w:t>20/20</w:t>
            </w:r>
          </w:p>
        </w:tc>
        <w:tc>
          <w:tcPr>
            <w:tcW w:w="2338" w:type="dxa"/>
          </w:tcPr>
          <w:p w14:paraId="3F7BE3E8" w14:textId="77777777" w:rsidR="004A3B3A" w:rsidRPr="0000438A" w:rsidRDefault="004A3B3A" w:rsidP="00B83098">
            <w:pPr>
              <w:rPr>
                <w:rFonts w:ascii="Verdana" w:hAnsi="Verdana"/>
                <w:color w:val="FF0000"/>
                <w:sz w:val="24"/>
                <w:szCs w:val="24"/>
              </w:rPr>
            </w:pPr>
            <w:r w:rsidRPr="0000438A">
              <w:rPr>
                <w:rFonts w:ascii="Verdana" w:hAnsi="Verdana"/>
                <w:color w:val="FF0000"/>
                <w:sz w:val="24"/>
                <w:szCs w:val="24"/>
              </w:rPr>
              <w:t>20/20</w:t>
            </w:r>
          </w:p>
        </w:tc>
        <w:tc>
          <w:tcPr>
            <w:tcW w:w="2338" w:type="dxa"/>
          </w:tcPr>
          <w:p w14:paraId="0EE32203" w14:textId="77777777" w:rsidR="004A3B3A" w:rsidRPr="0000438A" w:rsidRDefault="004A3B3A" w:rsidP="00B83098">
            <w:pPr>
              <w:rPr>
                <w:rFonts w:ascii="Verdana" w:hAnsi="Verdana"/>
                <w:color w:val="FF0000"/>
                <w:sz w:val="24"/>
                <w:szCs w:val="24"/>
              </w:rPr>
            </w:pPr>
            <w:r w:rsidRPr="0000438A">
              <w:rPr>
                <w:rFonts w:ascii="Verdana" w:hAnsi="Verdana"/>
                <w:color w:val="FF0000"/>
                <w:sz w:val="24"/>
                <w:szCs w:val="24"/>
              </w:rPr>
              <w:t>20/20</w:t>
            </w:r>
          </w:p>
        </w:tc>
      </w:tr>
      <w:tr w:rsidR="004A3B3A" w14:paraId="003562D8" w14:textId="77777777" w:rsidTr="00B83098">
        <w:tc>
          <w:tcPr>
            <w:tcW w:w="2337" w:type="dxa"/>
          </w:tcPr>
          <w:p w14:paraId="21282A69" w14:textId="77777777" w:rsidR="004A3B3A" w:rsidRPr="0000438A" w:rsidRDefault="004A3B3A" w:rsidP="00B83098">
            <w:pPr>
              <w:rPr>
                <w:rFonts w:ascii="Verdana" w:hAnsi="Verdana"/>
                <w:color w:val="FF0000"/>
                <w:sz w:val="24"/>
                <w:szCs w:val="24"/>
              </w:rPr>
            </w:pPr>
            <w:r w:rsidRPr="0000438A">
              <w:rPr>
                <w:rFonts w:ascii="Verdana" w:hAnsi="Verdana"/>
                <w:color w:val="FF0000"/>
                <w:sz w:val="24"/>
                <w:szCs w:val="24"/>
              </w:rPr>
              <w:t>20/25</w:t>
            </w:r>
          </w:p>
        </w:tc>
        <w:tc>
          <w:tcPr>
            <w:tcW w:w="2337" w:type="dxa"/>
          </w:tcPr>
          <w:p w14:paraId="1CEFC015" w14:textId="77777777" w:rsidR="004A3B3A" w:rsidRPr="0000438A" w:rsidRDefault="004A3B3A" w:rsidP="00B83098">
            <w:pPr>
              <w:rPr>
                <w:rFonts w:ascii="Verdana" w:hAnsi="Verdana"/>
                <w:color w:val="FF0000"/>
                <w:sz w:val="24"/>
                <w:szCs w:val="24"/>
              </w:rPr>
            </w:pPr>
          </w:p>
        </w:tc>
        <w:tc>
          <w:tcPr>
            <w:tcW w:w="2338" w:type="dxa"/>
          </w:tcPr>
          <w:p w14:paraId="34A8B97A" w14:textId="77777777" w:rsidR="004A3B3A" w:rsidRPr="0000438A" w:rsidRDefault="004A3B3A" w:rsidP="00B83098">
            <w:pPr>
              <w:rPr>
                <w:rFonts w:ascii="Verdana" w:hAnsi="Verdana"/>
                <w:color w:val="FF0000"/>
                <w:sz w:val="24"/>
                <w:szCs w:val="24"/>
              </w:rPr>
            </w:pPr>
            <w:r w:rsidRPr="0000438A">
              <w:rPr>
                <w:rFonts w:ascii="Verdana" w:hAnsi="Verdana"/>
                <w:color w:val="FF0000"/>
                <w:sz w:val="24"/>
                <w:szCs w:val="24"/>
              </w:rPr>
              <w:t>20/25</w:t>
            </w:r>
          </w:p>
        </w:tc>
        <w:tc>
          <w:tcPr>
            <w:tcW w:w="2338" w:type="dxa"/>
          </w:tcPr>
          <w:p w14:paraId="47E03A9D" w14:textId="77777777" w:rsidR="004A3B3A" w:rsidRPr="0000438A" w:rsidRDefault="004A3B3A" w:rsidP="00B83098">
            <w:pPr>
              <w:rPr>
                <w:rFonts w:ascii="Verdana" w:hAnsi="Verdana"/>
                <w:color w:val="FF0000"/>
                <w:sz w:val="24"/>
                <w:szCs w:val="24"/>
              </w:rPr>
            </w:pPr>
          </w:p>
        </w:tc>
      </w:tr>
      <w:tr w:rsidR="004A3B3A" w14:paraId="72C74B68" w14:textId="77777777" w:rsidTr="00B83098">
        <w:tc>
          <w:tcPr>
            <w:tcW w:w="2337" w:type="dxa"/>
          </w:tcPr>
          <w:p w14:paraId="1B1DA8BA" w14:textId="77777777" w:rsidR="004A3B3A" w:rsidRPr="0000438A" w:rsidRDefault="004A3B3A" w:rsidP="00B83098">
            <w:pPr>
              <w:rPr>
                <w:rFonts w:ascii="Verdana" w:hAnsi="Verdana"/>
                <w:color w:val="FF0000"/>
                <w:sz w:val="24"/>
                <w:szCs w:val="24"/>
              </w:rPr>
            </w:pPr>
            <w:r w:rsidRPr="0000438A">
              <w:rPr>
                <w:rFonts w:ascii="Verdana" w:hAnsi="Verdana"/>
                <w:color w:val="FF0000"/>
                <w:sz w:val="24"/>
                <w:szCs w:val="24"/>
              </w:rPr>
              <w:t>20/30</w:t>
            </w:r>
          </w:p>
        </w:tc>
        <w:tc>
          <w:tcPr>
            <w:tcW w:w="2337" w:type="dxa"/>
          </w:tcPr>
          <w:p w14:paraId="5BDE9A26" w14:textId="77777777" w:rsidR="004A3B3A" w:rsidRPr="0000438A" w:rsidRDefault="004A3B3A" w:rsidP="00B83098">
            <w:pPr>
              <w:rPr>
                <w:rFonts w:ascii="Verdana" w:hAnsi="Verdana"/>
                <w:color w:val="FF0000"/>
                <w:sz w:val="24"/>
                <w:szCs w:val="24"/>
              </w:rPr>
            </w:pPr>
            <w:r w:rsidRPr="0000438A">
              <w:rPr>
                <w:rFonts w:ascii="Verdana" w:hAnsi="Verdana"/>
                <w:color w:val="FF0000"/>
                <w:sz w:val="24"/>
                <w:szCs w:val="24"/>
              </w:rPr>
              <w:t>20/30</w:t>
            </w:r>
          </w:p>
        </w:tc>
        <w:tc>
          <w:tcPr>
            <w:tcW w:w="2338" w:type="dxa"/>
          </w:tcPr>
          <w:p w14:paraId="05CC7CF9" w14:textId="77777777" w:rsidR="004A3B3A" w:rsidRPr="0000438A" w:rsidRDefault="004A3B3A" w:rsidP="00B83098">
            <w:pPr>
              <w:rPr>
                <w:rFonts w:ascii="Verdana" w:hAnsi="Verdana"/>
                <w:color w:val="FF0000"/>
                <w:sz w:val="24"/>
                <w:szCs w:val="24"/>
              </w:rPr>
            </w:pPr>
          </w:p>
        </w:tc>
        <w:tc>
          <w:tcPr>
            <w:tcW w:w="2338" w:type="dxa"/>
          </w:tcPr>
          <w:p w14:paraId="10E315C8" w14:textId="77777777" w:rsidR="004A3B3A" w:rsidRPr="0000438A" w:rsidRDefault="004A3B3A" w:rsidP="00B83098">
            <w:pPr>
              <w:rPr>
                <w:rFonts w:ascii="Verdana" w:hAnsi="Verdana"/>
                <w:color w:val="FF0000"/>
                <w:sz w:val="24"/>
                <w:szCs w:val="24"/>
              </w:rPr>
            </w:pPr>
          </w:p>
        </w:tc>
      </w:tr>
      <w:tr w:rsidR="004A3B3A" w14:paraId="0DBBA2D7" w14:textId="77777777" w:rsidTr="00B83098">
        <w:tc>
          <w:tcPr>
            <w:tcW w:w="2337" w:type="dxa"/>
          </w:tcPr>
          <w:p w14:paraId="62A4C5FF" w14:textId="77777777" w:rsidR="004A3B3A" w:rsidRPr="0000438A" w:rsidRDefault="004A3B3A" w:rsidP="00B83098">
            <w:pPr>
              <w:rPr>
                <w:rFonts w:ascii="Verdana" w:hAnsi="Verdana"/>
                <w:color w:val="FF0000"/>
                <w:sz w:val="24"/>
                <w:szCs w:val="24"/>
              </w:rPr>
            </w:pPr>
            <w:r w:rsidRPr="0000438A">
              <w:rPr>
                <w:rFonts w:ascii="Verdana" w:hAnsi="Verdana"/>
                <w:color w:val="FF0000"/>
                <w:sz w:val="24"/>
                <w:szCs w:val="24"/>
              </w:rPr>
              <w:t>20/32</w:t>
            </w:r>
          </w:p>
        </w:tc>
        <w:tc>
          <w:tcPr>
            <w:tcW w:w="2337" w:type="dxa"/>
          </w:tcPr>
          <w:p w14:paraId="664CB328" w14:textId="77777777" w:rsidR="004A3B3A" w:rsidRPr="0000438A" w:rsidRDefault="004A3B3A" w:rsidP="00B83098">
            <w:pPr>
              <w:rPr>
                <w:rFonts w:ascii="Verdana" w:hAnsi="Verdana"/>
                <w:color w:val="FF0000"/>
                <w:sz w:val="24"/>
                <w:szCs w:val="24"/>
              </w:rPr>
            </w:pPr>
          </w:p>
        </w:tc>
        <w:tc>
          <w:tcPr>
            <w:tcW w:w="2338" w:type="dxa"/>
          </w:tcPr>
          <w:p w14:paraId="2781F879" w14:textId="77777777" w:rsidR="004A3B3A" w:rsidRPr="0000438A" w:rsidRDefault="004A3B3A" w:rsidP="00B83098">
            <w:pPr>
              <w:rPr>
                <w:rFonts w:ascii="Verdana" w:hAnsi="Verdana"/>
                <w:color w:val="FF0000"/>
                <w:sz w:val="24"/>
                <w:szCs w:val="24"/>
              </w:rPr>
            </w:pPr>
            <w:r w:rsidRPr="0000438A">
              <w:rPr>
                <w:rFonts w:ascii="Verdana" w:hAnsi="Verdana"/>
                <w:color w:val="FF0000"/>
                <w:sz w:val="24"/>
                <w:szCs w:val="24"/>
              </w:rPr>
              <w:t>20/32</w:t>
            </w:r>
          </w:p>
        </w:tc>
        <w:tc>
          <w:tcPr>
            <w:tcW w:w="2338" w:type="dxa"/>
          </w:tcPr>
          <w:p w14:paraId="402605DC" w14:textId="77777777" w:rsidR="004A3B3A" w:rsidRPr="0000438A" w:rsidRDefault="004A3B3A" w:rsidP="00B83098">
            <w:pPr>
              <w:rPr>
                <w:rFonts w:ascii="Verdana" w:hAnsi="Verdana"/>
                <w:color w:val="FF0000"/>
                <w:sz w:val="24"/>
                <w:szCs w:val="24"/>
              </w:rPr>
            </w:pPr>
          </w:p>
        </w:tc>
      </w:tr>
      <w:tr w:rsidR="004A3B3A" w14:paraId="2815EE39" w14:textId="77777777" w:rsidTr="00B83098">
        <w:tc>
          <w:tcPr>
            <w:tcW w:w="2337" w:type="dxa"/>
          </w:tcPr>
          <w:p w14:paraId="7262C461" w14:textId="77777777" w:rsidR="004A3B3A" w:rsidRPr="0000438A" w:rsidRDefault="004A3B3A" w:rsidP="00B83098">
            <w:pPr>
              <w:rPr>
                <w:rFonts w:ascii="Verdana" w:hAnsi="Verdana"/>
                <w:color w:val="FF0000"/>
                <w:sz w:val="24"/>
                <w:szCs w:val="24"/>
              </w:rPr>
            </w:pPr>
            <w:r w:rsidRPr="0000438A">
              <w:rPr>
                <w:rFonts w:ascii="Verdana" w:hAnsi="Verdana"/>
                <w:color w:val="FF0000"/>
                <w:sz w:val="24"/>
                <w:szCs w:val="24"/>
              </w:rPr>
              <w:t>20/40</w:t>
            </w:r>
          </w:p>
        </w:tc>
        <w:tc>
          <w:tcPr>
            <w:tcW w:w="2337" w:type="dxa"/>
          </w:tcPr>
          <w:p w14:paraId="5214B8DF" w14:textId="77777777" w:rsidR="004A3B3A" w:rsidRPr="0000438A" w:rsidRDefault="004A3B3A" w:rsidP="00B83098">
            <w:pPr>
              <w:rPr>
                <w:rFonts w:ascii="Verdana" w:hAnsi="Verdana"/>
                <w:color w:val="FF0000"/>
                <w:sz w:val="24"/>
                <w:szCs w:val="24"/>
              </w:rPr>
            </w:pPr>
            <w:r w:rsidRPr="0000438A">
              <w:rPr>
                <w:rFonts w:ascii="Verdana" w:hAnsi="Verdana"/>
                <w:color w:val="FF0000"/>
                <w:sz w:val="24"/>
                <w:szCs w:val="24"/>
              </w:rPr>
              <w:t>20/40</w:t>
            </w:r>
          </w:p>
        </w:tc>
        <w:tc>
          <w:tcPr>
            <w:tcW w:w="2338" w:type="dxa"/>
          </w:tcPr>
          <w:p w14:paraId="000511C4" w14:textId="77777777" w:rsidR="004A3B3A" w:rsidRPr="0000438A" w:rsidRDefault="004A3B3A" w:rsidP="00B83098">
            <w:pPr>
              <w:rPr>
                <w:rFonts w:ascii="Verdana" w:hAnsi="Verdana"/>
                <w:color w:val="FF0000"/>
                <w:sz w:val="24"/>
                <w:szCs w:val="24"/>
              </w:rPr>
            </w:pPr>
            <w:r w:rsidRPr="0000438A">
              <w:rPr>
                <w:rFonts w:ascii="Verdana" w:hAnsi="Verdana"/>
                <w:color w:val="FF0000"/>
                <w:sz w:val="24"/>
                <w:szCs w:val="24"/>
              </w:rPr>
              <w:t>20/40</w:t>
            </w:r>
          </w:p>
        </w:tc>
        <w:tc>
          <w:tcPr>
            <w:tcW w:w="2338" w:type="dxa"/>
          </w:tcPr>
          <w:p w14:paraId="5D873C02" w14:textId="77777777" w:rsidR="004A3B3A" w:rsidRPr="0000438A" w:rsidRDefault="004A3B3A" w:rsidP="00B83098">
            <w:pPr>
              <w:rPr>
                <w:rFonts w:ascii="Verdana" w:hAnsi="Verdana"/>
                <w:color w:val="FF0000"/>
                <w:sz w:val="24"/>
                <w:szCs w:val="24"/>
              </w:rPr>
            </w:pPr>
            <w:r w:rsidRPr="0000438A">
              <w:rPr>
                <w:rFonts w:ascii="Verdana" w:hAnsi="Verdana"/>
                <w:color w:val="FF0000"/>
                <w:sz w:val="24"/>
                <w:szCs w:val="24"/>
              </w:rPr>
              <w:t>20/40</w:t>
            </w:r>
          </w:p>
        </w:tc>
      </w:tr>
      <w:tr w:rsidR="004A3B3A" w14:paraId="2A6E7C16" w14:textId="77777777" w:rsidTr="00B83098">
        <w:tc>
          <w:tcPr>
            <w:tcW w:w="2337" w:type="dxa"/>
          </w:tcPr>
          <w:p w14:paraId="6C60CBB5" w14:textId="77777777" w:rsidR="004A3B3A" w:rsidRPr="0000438A" w:rsidRDefault="004A3B3A" w:rsidP="00B83098">
            <w:pPr>
              <w:rPr>
                <w:rFonts w:ascii="Verdana" w:hAnsi="Verdana"/>
                <w:color w:val="FF0000"/>
                <w:sz w:val="24"/>
                <w:szCs w:val="24"/>
              </w:rPr>
            </w:pPr>
            <w:r w:rsidRPr="0000438A">
              <w:rPr>
                <w:rFonts w:ascii="Verdana" w:hAnsi="Verdana"/>
                <w:color w:val="FF0000"/>
                <w:sz w:val="24"/>
                <w:szCs w:val="24"/>
              </w:rPr>
              <w:t>20/50</w:t>
            </w:r>
          </w:p>
        </w:tc>
        <w:tc>
          <w:tcPr>
            <w:tcW w:w="2337" w:type="dxa"/>
          </w:tcPr>
          <w:p w14:paraId="5873D823" w14:textId="77777777" w:rsidR="004A3B3A" w:rsidRPr="0000438A" w:rsidRDefault="004A3B3A" w:rsidP="00B83098">
            <w:pPr>
              <w:rPr>
                <w:rFonts w:ascii="Verdana" w:hAnsi="Verdana"/>
                <w:color w:val="FF0000"/>
                <w:sz w:val="24"/>
                <w:szCs w:val="24"/>
              </w:rPr>
            </w:pPr>
            <w:r w:rsidRPr="0000438A">
              <w:rPr>
                <w:rFonts w:ascii="Verdana" w:hAnsi="Verdana"/>
                <w:color w:val="FF0000"/>
                <w:sz w:val="24"/>
                <w:szCs w:val="24"/>
              </w:rPr>
              <w:t>20/50</w:t>
            </w:r>
          </w:p>
        </w:tc>
        <w:tc>
          <w:tcPr>
            <w:tcW w:w="2338" w:type="dxa"/>
          </w:tcPr>
          <w:p w14:paraId="6F379A71" w14:textId="77777777" w:rsidR="004A3B3A" w:rsidRPr="0000438A" w:rsidRDefault="004A3B3A" w:rsidP="00B83098">
            <w:pPr>
              <w:rPr>
                <w:rFonts w:ascii="Verdana" w:hAnsi="Verdana"/>
                <w:color w:val="FF0000"/>
                <w:sz w:val="24"/>
                <w:szCs w:val="24"/>
              </w:rPr>
            </w:pPr>
            <w:r w:rsidRPr="0000438A">
              <w:rPr>
                <w:rFonts w:ascii="Verdana" w:hAnsi="Verdana"/>
                <w:color w:val="FF0000"/>
                <w:sz w:val="24"/>
                <w:szCs w:val="24"/>
              </w:rPr>
              <w:t>20/50</w:t>
            </w:r>
          </w:p>
        </w:tc>
        <w:tc>
          <w:tcPr>
            <w:tcW w:w="2338" w:type="dxa"/>
          </w:tcPr>
          <w:p w14:paraId="432CD830" w14:textId="77777777" w:rsidR="004A3B3A" w:rsidRPr="0000438A" w:rsidRDefault="004A3B3A" w:rsidP="00B83098">
            <w:pPr>
              <w:rPr>
                <w:rFonts w:ascii="Verdana" w:hAnsi="Verdana"/>
                <w:color w:val="FF0000"/>
                <w:sz w:val="24"/>
                <w:szCs w:val="24"/>
              </w:rPr>
            </w:pPr>
            <w:r w:rsidRPr="0000438A">
              <w:rPr>
                <w:rFonts w:ascii="Verdana" w:hAnsi="Verdana"/>
                <w:color w:val="FF0000"/>
                <w:sz w:val="24"/>
                <w:szCs w:val="24"/>
              </w:rPr>
              <w:t>20/50</w:t>
            </w:r>
          </w:p>
        </w:tc>
      </w:tr>
      <w:tr w:rsidR="004A3B3A" w14:paraId="5742F49B" w14:textId="77777777" w:rsidTr="00B83098">
        <w:tc>
          <w:tcPr>
            <w:tcW w:w="2337" w:type="dxa"/>
          </w:tcPr>
          <w:p w14:paraId="6B9B18E1" w14:textId="77777777" w:rsidR="004A3B3A" w:rsidRPr="0000438A" w:rsidRDefault="004A3B3A" w:rsidP="00B83098">
            <w:pPr>
              <w:rPr>
                <w:rFonts w:ascii="Verdana" w:hAnsi="Verdana"/>
                <w:color w:val="FF0000"/>
                <w:sz w:val="24"/>
                <w:szCs w:val="24"/>
              </w:rPr>
            </w:pPr>
            <w:r w:rsidRPr="0000438A">
              <w:rPr>
                <w:rFonts w:ascii="Verdana" w:hAnsi="Verdana"/>
                <w:color w:val="FF0000"/>
                <w:sz w:val="24"/>
                <w:szCs w:val="24"/>
              </w:rPr>
              <w:t>20/63</w:t>
            </w:r>
          </w:p>
        </w:tc>
        <w:tc>
          <w:tcPr>
            <w:tcW w:w="2337" w:type="dxa"/>
          </w:tcPr>
          <w:p w14:paraId="3816551E" w14:textId="77777777" w:rsidR="004A3B3A" w:rsidRPr="0000438A" w:rsidRDefault="004A3B3A" w:rsidP="00B83098">
            <w:pPr>
              <w:rPr>
                <w:rFonts w:ascii="Verdana" w:hAnsi="Verdana"/>
                <w:color w:val="FF0000"/>
                <w:sz w:val="24"/>
                <w:szCs w:val="24"/>
              </w:rPr>
            </w:pPr>
          </w:p>
        </w:tc>
        <w:tc>
          <w:tcPr>
            <w:tcW w:w="2338" w:type="dxa"/>
          </w:tcPr>
          <w:p w14:paraId="4BCC3099" w14:textId="77777777" w:rsidR="004A3B3A" w:rsidRPr="0000438A" w:rsidRDefault="004A3B3A" w:rsidP="00B83098">
            <w:pPr>
              <w:rPr>
                <w:rFonts w:ascii="Verdana" w:hAnsi="Verdana"/>
                <w:color w:val="FF0000"/>
                <w:sz w:val="24"/>
                <w:szCs w:val="24"/>
              </w:rPr>
            </w:pPr>
            <w:r w:rsidRPr="0000438A">
              <w:rPr>
                <w:rFonts w:ascii="Verdana" w:hAnsi="Verdana"/>
                <w:color w:val="FF0000"/>
                <w:sz w:val="24"/>
                <w:szCs w:val="24"/>
              </w:rPr>
              <w:t>20/63</w:t>
            </w:r>
          </w:p>
        </w:tc>
        <w:tc>
          <w:tcPr>
            <w:tcW w:w="2338" w:type="dxa"/>
          </w:tcPr>
          <w:p w14:paraId="7371291B" w14:textId="77777777" w:rsidR="004A3B3A" w:rsidRPr="0000438A" w:rsidRDefault="004A3B3A" w:rsidP="00B83098">
            <w:pPr>
              <w:rPr>
                <w:rFonts w:ascii="Verdana" w:hAnsi="Verdana"/>
                <w:color w:val="FF0000"/>
                <w:sz w:val="24"/>
                <w:szCs w:val="24"/>
              </w:rPr>
            </w:pPr>
            <w:r w:rsidRPr="0000438A">
              <w:rPr>
                <w:rFonts w:ascii="Verdana" w:hAnsi="Verdana"/>
                <w:color w:val="FF0000"/>
                <w:sz w:val="24"/>
                <w:szCs w:val="24"/>
              </w:rPr>
              <w:t>20/60</w:t>
            </w:r>
          </w:p>
        </w:tc>
      </w:tr>
      <w:tr w:rsidR="004A3B3A" w14:paraId="7C2AABA8" w14:textId="77777777" w:rsidTr="00B83098">
        <w:tc>
          <w:tcPr>
            <w:tcW w:w="2337" w:type="dxa"/>
          </w:tcPr>
          <w:p w14:paraId="3EAECBA1" w14:textId="77777777" w:rsidR="004A3B3A" w:rsidRPr="0000438A" w:rsidRDefault="004A3B3A" w:rsidP="00B83098">
            <w:pPr>
              <w:rPr>
                <w:rFonts w:ascii="Verdana" w:hAnsi="Verdana"/>
                <w:color w:val="FF0000"/>
                <w:sz w:val="24"/>
                <w:szCs w:val="24"/>
              </w:rPr>
            </w:pPr>
            <w:r w:rsidRPr="0000438A">
              <w:rPr>
                <w:rFonts w:ascii="Verdana" w:hAnsi="Verdana"/>
                <w:color w:val="FF0000"/>
                <w:sz w:val="24"/>
                <w:szCs w:val="24"/>
              </w:rPr>
              <w:t>20/70</w:t>
            </w:r>
          </w:p>
        </w:tc>
        <w:tc>
          <w:tcPr>
            <w:tcW w:w="2337" w:type="dxa"/>
          </w:tcPr>
          <w:p w14:paraId="52C6B9DA" w14:textId="77777777" w:rsidR="004A3B3A" w:rsidRPr="0000438A" w:rsidRDefault="004A3B3A" w:rsidP="00B83098">
            <w:pPr>
              <w:rPr>
                <w:rFonts w:ascii="Verdana" w:hAnsi="Verdana"/>
                <w:color w:val="FF0000"/>
                <w:sz w:val="24"/>
                <w:szCs w:val="24"/>
              </w:rPr>
            </w:pPr>
            <w:r w:rsidRPr="0000438A">
              <w:rPr>
                <w:rFonts w:ascii="Verdana" w:hAnsi="Verdana"/>
                <w:color w:val="FF0000"/>
                <w:sz w:val="24"/>
                <w:szCs w:val="24"/>
              </w:rPr>
              <w:t>20/70</w:t>
            </w:r>
          </w:p>
        </w:tc>
        <w:tc>
          <w:tcPr>
            <w:tcW w:w="2338" w:type="dxa"/>
          </w:tcPr>
          <w:p w14:paraId="2CD4BC49" w14:textId="77777777" w:rsidR="004A3B3A" w:rsidRPr="0000438A" w:rsidRDefault="004A3B3A" w:rsidP="00B83098">
            <w:pPr>
              <w:rPr>
                <w:rFonts w:ascii="Verdana" w:hAnsi="Verdana"/>
                <w:color w:val="FF0000"/>
                <w:sz w:val="24"/>
                <w:szCs w:val="24"/>
              </w:rPr>
            </w:pPr>
          </w:p>
        </w:tc>
        <w:tc>
          <w:tcPr>
            <w:tcW w:w="2338" w:type="dxa"/>
          </w:tcPr>
          <w:p w14:paraId="7847F90F" w14:textId="77777777" w:rsidR="004A3B3A" w:rsidRPr="0000438A" w:rsidRDefault="004A3B3A" w:rsidP="00B83098">
            <w:pPr>
              <w:rPr>
                <w:rFonts w:ascii="Verdana" w:hAnsi="Verdana"/>
                <w:color w:val="FF0000"/>
                <w:sz w:val="24"/>
                <w:szCs w:val="24"/>
              </w:rPr>
            </w:pPr>
          </w:p>
        </w:tc>
      </w:tr>
      <w:tr w:rsidR="004A3B3A" w14:paraId="780FA268" w14:textId="77777777" w:rsidTr="00B83098">
        <w:tc>
          <w:tcPr>
            <w:tcW w:w="2337" w:type="dxa"/>
          </w:tcPr>
          <w:p w14:paraId="0C084BF0" w14:textId="77777777" w:rsidR="004A3B3A" w:rsidRPr="0000438A" w:rsidRDefault="004A3B3A" w:rsidP="00B83098">
            <w:pPr>
              <w:rPr>
                <w:rFonts w:ascii="Verdana" w:hAnsi="Verdana"/>
                <w:color w:val="FF0000"/>
                <w:sz w:val="24"/>
                <w:szCs w:val="24"/>
              </w:rPr>
            </w:pPr>
            <w:r w:rsidRPr="0000438A">
              <w:rPr>
                <w:rFonts w:ascii="Verdana" w:hAnsi="Verdana"/>
                <w:color w:val="FF0000"/>
                <w:sz w:val="24"/>
                <w:szCs w:val="24"/>
              </w:rPr>
              <w:t>20/80</w:t>
            </w:r>
          </w:p>
        </w:tc>
        <w:tc>
          <w:tcPr>
            <w:tcW w:w="2337" w:type="dxa"/>
          </w:tcPr>
          <w:p w14:paraId="3555EC10" w14:textId="77777777" w:rsidR="004A3B3A" w:rsidRPr="0000438A" w:rsidRDefault="004A3B3A" w:rsidP="00B83098">
            <w:pPr>
              <w:rPr>
                <w:rFonts w:ascii="Verdana" w:hAnsi="Verdana"/>
                <w:color w:val="FF0000"/>
                <w:sz w:val="24"/>
                <w:szCs w:val="24"/>
              </w:rPr>
            </w:pPr>
          </w:p>
        </w:tc>
        <w:tc>
          <w:tcPr>
            <w:tcW w:w="2338" w:type="dxa"/>
          </w:tcPr>
          <w:p w14:paraId="3C4DEC4B" w14:textId="77777777" w:rsidR="004A3B3A" w:rsidRPr="0000438A" w:rsidRDefault="004A3B3A" w:rsidP="00B83098">
            <w:pPr>
              <w:rPr>
                <w:rFonts w:ascii="Verdana" w:hAnsi="Verdana"/>
                <w:color w:val="FF0000"/>
                <w:sz w:val="24"/>
                <w:szCs w:val="24"/>
              </w:rPr>
            </w:pPr>
            <w:r w:rsidRPr="0000438A">
              <w:rPr>
                <w:rFonts w:ascii="Verdana" w:hAnsi="Verdana"/>
                <w:color w:val="FF0000"/>
                <w:sz w:val="24"/>
                <w:szCs w:val="24"/>
              </w:rPr>
              <w:t>20/80</w:t>
            </w:r>
          </w:p>
        </w:tc>
        <w:tc>
          <w:tcPr>
            <w:tcW w:w="2338" w:type="dxa"/>
          </w:tcPr>
          <w:p w14:paraId="146EC1DB" w14:textId="77777777" w:rsidR="004A3B3A" w:rsidRPr="0000438A" w:rsidRDefault="004A3B3A" w:rsidP="00B83098">
            <w:pPr>
              <w:rPr>
                <w:rFonts w:ascii="Verdana" w:hAnsi="Verdana"/>
                <w:color w:val="FF0000"/>
                <w:sz w:val="24"/>
                <w:szCs w:val="24"/>
              </w:rPr>
            </w:pPr>
            <w:r w:rsidRPr="0000438A">
              <w:rPr>
                <w:rFonts w:ascii="Verdana" w:hAnsi="Verdana"/>
                <w:color w:val="FF0000"/>
                <w:sz w:val="24"/>
                <w:szCs w:val="24"/>
              </w:rPr>
              <w:t>20/80</w:t>
            </w:r>
          </w:p>
        </w:tc>
      </w:tr>
      <w:tr w:rsidR="004A3B3A" w14:paraId="573D3225" w14:textId="77777777" w:rsidTr="00B83098">
        <w:tc>
          <w:tcPr>
            <w:tcW w:w="2337" w:type="dxa"/>
          </w:tcPr>
          <w:p w14:paraId="0AD6644C" w14:textId="77777777" w:rsidR="004A3B3A" w:rsidRPr="0000438A" w:rsidRDefault="004A3B3A" w:rsidP="00B83098">
            <w:pPr>
              <w:rPr>
                <w:rFonts w:ascii="Verdana" w:hAnsi="Verdana"/>
                <w:color w:val="FF0000"/>
                <w:sz w:val="24"/>
                <w:szCs w:val="24"/>
              </w:rPr>
            </w:pPr>
            <w:r w:rsidRPr="0000438A">
              <w:rPr>
                <w:rFonts w:ascii="Verdana" w:hAnsi="Verdana"/>
                <w:color w:val="FF0000"/>
                <w:sz w:val="24"/>
                <w:szCs w:val="24"/>
              </w:rPr>
              <w:t>20/100</w:t>
            </w:r>
          </w:p>
        </w:tc>
        <w:tc>
          <w:tcPr>
            <w:tcW w:w="2337" w:type="dxa"/>
          </w:tcPr>
          <w:p w14:paraId="5DD27C78" w14:textId="77777777" w:rsidR="004A3B3A" w:rsidRPr="0000438A" w:rsidRDefault="004A3B3A" w:rsidP="00B83098">
            <w:pPr>
              <w:rPr>
                <w:rFonts w:ascii="Verdana" w:hAnsi="Verdana"/>
                <w:color w:val="FF0000"/>
                <w:sz w:val="24"/>
                <w:szCs w:val="24"/>
              </w:rPr>
            </w:pPr>
            <w:r w:rsidRPr="0000438A">
              <w:rPr>
                <w:rFonts w:ascii="Verdana" w:hAnsi="Verdana"/>
                <w:color w:val="FF0000"/>
                <w:sz w:val="24"/>
                <w:szCs w:val="24"/>
              </w:rPr>
              <w:t>20/100</w:t>
            </w:r>
          </w:p>
        </w:tc>
        <w:tc>
          <w:tcPr>
            <w:tcW w:w="2338" w:type="dxa"/>
          </w:tcPr>
          <w:p w14:paraId="6EFDDEA8" w14:textId="77777777" w:rsidR="004A3B3A" w:rsidRPr="0000438A" w:rsidRDefault="004A3B3A" w:rsidP="00B83098">
            <w:pPr>
              <w:rPr>
                <w:rFonts w:ascii="Verdana" w:hAnsi="Verdana"/>
                <w:color w:val="FF0000"/>
                <w:sz w:val="24"/>
                <w:szCs w:val="24"/>
              </w:rPr>
            </w:pPr>
            <w:r w:rsidRPr="0000438A">
              <w:rPr>
                <w:rFonts w:ascii="Verdana" w:hAnsi="Verdana"/>
                <w:color w:val="FF0000"/>
                <w:sz w:val="24"/>
                <w:szCs w:val="24"/>
              </w:rPr>
              <w:t>20/100</w:t>
            </w:r>
          </w:p>
        </w:tc>
        <w:tc>
          <w:tcPr>
            <w:tcW w:w="2338" w:type="dxa"/>
          </w:tcPr>
          <w:p w14:paraId="1C53D5C9" w14:textId="77777777" w:rsidR="004A3B3A" w:rsidRPr="0000438A" w:rsidRDefault="004A3B3A" w:rsidP="00B83098">
            <w:pPr>
              <w:rPr>
                <w:rFonts w:ascii="Verdana" w:hAnsi="Verdana"/>
                <w:color w:val="FF0000"/>
                <w:sz w:val="24"/>
                <w:szCs w:val="24"/>
              </w:rPr>
            </w:pPr>
          </w:p>
        </w:tc>
      </w:tr>
      <w:tr w:rsidR="004A3B3A" w14:paraId="3AF73143" w14:textId="77777777" w:rsidTr="00B83098">
        <w:tc>
          <w:tcPr>
            <w:tcW w:w="2337" w:type="dxa"/>
          </w:tcPr>
          <w:p w14:paraId="61B9A322" w14:textId="77777777" w:rsidR="004A3B3A" w:rsidRPr="0000438A" w:rsidRDefault="004A3B3A" w:rsidP="00B83098">
            <w:pPr>
              <w:rPr>
                <w:rFonts w:ascii="Verdana" w:hAnsi="Verdana"/>
                <w:color w:val="0070C0"/>
                <w:sz w:val="24"/>
                <w:szCs w:val="24"/>
              </w:rPr>
            </w:pPr>
            <w:r w:rsidRPr="0000438A">
              <w:rPr>
                <w:rFonts w:ascii="Verdana" w:hAnsi="Verdana"/>
                <w:color w:val="0070C0"/>
                <w:sz w:val="24"/>
                <w:szCs w:val="24"/>
              </w:rPr>
              <w:t>20/120</w:t>
            </w:r>
          </w:p>
        </w:tc>
        <w:tc>
          <w:tcPr>
            <w:tcW w:w="2337" w:type="dxa"/>
          </w:tcPr>
          <w:p w14:paraId="29B44C8F" w14:textId="77777777" w:rsidR="004A3B3A" w:rsidRPr="0000438A" w:rsidRDefault="004A3B3A" w:rsidP="00B83098">
            <w:pPr>
              <w:rPr>
                <w:rFonts w:ascii="Verdana" w:hAnsi="Verdana"/>
                <w:color w:val="0070C0"/>
                <w:sz w:val="24"/>
                <w:szCs w:val="24"/>
              </w:rPr>
            </w:pPr>
          </w:p>
        </w:tc>
        <w:tc>
          <w:tcPr>
            <w:tcW w:w="2338" w:type="dxa"/>
          </w:tcPr>
          <w:p w14:paraId="04E9D16F" w14:textId="77777777" w:rsidR="004A3B3A" w:rsidRPr="0000438A" w:rsidRDefault="004A3B3A" w:rsidP="00B83098">
            <w:pPr>
              <w:rPr>
                <w:rFonts w:ascii="Verdana" w:hAnsi="Verdana"/>
                <w:color w:val="0070C0"/>
                <w:sz w:val="24"/>
                <w:szCs w:val="24"/>
              </w:rPr>
            </w:pPr>
          </w:p>
        </w:tc>
        <w:tc>
          <w:tcPr>
            <w:tcW w:w="2338" w:type="dxa"/>
          </w:tcPr>
          <w:p w14:paraId="19144DBE" w14:textId="77777777" w:rsidR="004A3B3A" w:rsidRPr="0000438A" w:rsidRDefault="004A3B3A" w:rsidP="00B83098">
            <w:pPr>
              <w:rPr>
                <w:rFonts w:ascii="Verdana" w:hAnsi="Verdana"/>
                <w:color w:val="0070C0"/>
                <w:sz w:val="24"/>
                <w:szCs w:val="24"/>
              </w:rPr>
            </w:pPr>
            <w:r w:rsidRPr="0000438A">
              <w:rPr>
                <w:rFonts w:ascii="Verdana" w:hAnsi="Verdana"/>
                <w:color w:val="0070C0"/>
                <w:sz w:val="24"/>
                <w:szCs w:val="24"/>
              </w:rPr>
              <w:t>20/120</w:t>
            </w:r>
          </w:p>
        </w:tc>
      </w:tr>
      <w:tr w:rsidR="004A3B3A" w14:paraId="576AB4D1" w14:textId="77777777" w:rsidTr="00B83098">
        <w:tc>
          <w:tcPr>
            <w:tcW w:w="2337" w:type="dxa"/>
          </w:tcPr>
          <w:p w14:paraId="3829BCDE" w14:textId="77777777" w:rsidR="004A3B3A" w:rsidRPr="0000438A" w:rsidRDefault="004A3B3A" w:rsidP="00B83098">
            <w:pPr>
              <w:rPr>
                <w:rFonts w:ascii="Verdana" w:hAnsi="Verdana"/>
                <w:color w:val="0070C0"/>
                <w:sz w:val="24"/>
                <w:szCs w:val="24"/>
              </w:rPr>
            </w:pPr>
            <w:r w:rsidRPr="0000438A">
              <w:rPr>
                <w:rFonts w:ascii="Verdana" w:hAnsi="Verdana"/>
                <w:color w:val="0070C0"/>
                <w:sz w:val="24"/>
                <w:szCs w:val="24"/>
              </w:rPr>
              <w:t>20/125</w:t>
            </w:r>
          </w:p>
        </w:tc>
        <w:tc>
          <w:tcPr>
            <w:tcW w:w="2337" w:type="dxa"/>
          </w:tcPr>
          <w:p w14:paraId="343F6F36" w14:textId="77777777" w:rsidR="004A3B3A" w:rsidRPr="0000438A" w:rsidRDefault="004A3B3A" w:rsidP="00B83098">
            <w:pPr>
              <w:rPr>
                <w:rFonts w:ascii="Verdana" w:hAnsi="Verdana"/>
                <w:color w:val="0070C0"/>
                <w:sz w:val="24"/>
                <w:szCs w:val="24"/>
              </w:rPr>
            </w:pPr>
          </w:p>
        </w:tc>
        <w:tc>
          <w:tcPr>
            <w:tcW w:w="2338" w:type="dxa"/>
          </w:tcPr>
          <w:p w14:paraId="009A26F0" w14:textId="77777777" w:rsidR="004A3B3A" w:rsidRPr="0000438A" w:rsidRDefault="004A3B3A" w:rsidP="00B83098">
            <w:pPr>
              <w:rPr>
                <w:rFonts w:ascii="Verdana" w:hAnsi="Verdana"/>
                <w:color w:val="0070C0"/>
                <w:sz w:val="24"/>
                <w:szCs w:val="24"/>
              </w:rPr>
            </w:pPr>
            <w:r w:rsidRPr="0000438A">
              <w:rPr>
                <w:rFonts w:ascii="Verdana" w:hAnsi="Verdana"/>
                <w:color w:val="0070C0"/>
                <w:sz w:val="24"/>
                <w:szCs w:val="24"/>
              </w:rPr>
              <w:t>20/125</w:t>
            </w:r>
          </w:p>
        </w:tc>
        <w:tc>
          <w:tcPr>
            <w:tcW w:w="2338" w:type="dxa"/>
          </w:tcPr>
          <w:p w14:paraId="34D48122" w14:textId="77777777" w:rsidR="004A3B3A" w:rsidRPr="0000438A" w:rsidRDefault="004A3B3A" w:rsidP="00B83098">
            <w:pPr>
              <w:rPr>
                <w:rFonts w:ascii="Verdana" w:hAnsi="Verdana"/>
                <w:color w:val="0070C0"/>
                <w:sz w:val="24"/>
                <w:szCs w:val="24"/>
              </w:rPr>
            </w:pPr>
          </w:p>
        </w:tc>
      </w:tr>
      <w:tr w:rsidR="004A3B3A" w14:paraId="2AE2BD58" w14:textId="77777777" w:rsidTr="00B83098">
        <w:tc>
          <w:tcPr>
            <w:tcW w:w="2337" w:type="dxa"/>
          </w:tcPr>
          <w:p w14:paraId="33A7957F" w14:textId="77777777" w:rsidR="004A3B3A" w:rsidRPr="0000438A" w:rsidRDefault="004A3B3A" w:rsidP="00B83098">
            <w:pPr>
              <w:rPr>
                <w:rFonts w:ascii="Verdana" w:hAnsi="Verdana"/>
                <w:color w:val="0070C0"/>
                <w:sz w:val="24"/>
                <w:szCs w:val="24"/>
              </w:rPr>
            </w:pPr>
            <w:r w:rsidRPr="0000438A">
              <w:rPr>
                <w:rFonts w:ascii="Verdana" w:hAnsi="Verdana"/>
                <w:color w:val="0070C0"/>
                <w:sz w:val="24"/>
                <w:szCs w:val="24"/>
              </w:rPr>
              <w:t>20/160</w:t>
            </w:r>
          </w:p>
        </w:tc>
        <w:tc>
          <w:tcPr>
            <w:tcW w:w="2337" w:type="dxa"/>
          </w:tcPr>
          <w:p w14:paraId="3F1F09F2" w14:textId="77777777" w:rsidR="004A3B3A" w:rsidRPr="0000438A" w:rsidRDefault="004A3B3A" w:rsidP="00B83098">
            <w:pPr>
              <w:rPr>
                <w:rFonts w:ascii="Verdana" w:hAnsi="Verdana"/>
                <w:color w:val="0070C0"/>
                <w:sz w:val="24"/>
                <w:szCs w:val="24"/>
              </w:rPr>
            </w:pPr>
          </w:p>
        </w:tc>
        <w:tc>
          <w:tcPr>
            <w:tcW w:w="2338" w:type="dxa"/>
          </w:tcPr>
          <w:p w14:paraId="24CD5678" w14:textId="77777777" w:rsidR="004A3B3A" w:rsidRPr="0000438A" w:rsidRDefault="004A3B3A" w:rsidP="00B83098">
            <w:pPr>
              <w:rPr>
                <w:rFonts w:ascii="Verdana" w:hAnsi="Verdana"/>
                <w:color w:val="0070C0"/>
                <w:sz w:val="24"/>
                <w:szCs w:val="24"/>
              </w:rPr>
            </w:pPr>
            <w:r w:rsidRPr="0000438A">
              <w:rPr>
                <w:rFonts w:ascii="Verdana" w:hAnsi="Verdana"/>
                <w:color w:val="0070C0"/>
                <w:sz w:val="24"/>
                <w:szCs w:val="24"/>
              </w:rPr>
              <w:t>20/160</w:t>
            </w:r>
          </w:p>
        </w:tc>
        <w:tc>
          <w:tcPr>
            <w:tcW w:w="2338" w:type="dxa"/>
          </w:tcPr>
          <w:p w14:paraId="747AECFE" w14:textId="77777777" w:rsidR="004A3B3A" w:rsidRPr="0000438A" w:rsidRDefault="004A3B3A" w:rsidP="00B83098">
            <w:pPr>
              <w:rPr>
                <w:rFonts w:ascii="Verdana" w:hAnsi="Verdana"/>
                <w:color w:val="0070C0"/>
                <w:sz w:val="24"/>
                <w:szCs w:val="24"/>
              </w:rPr>
            </w:pPr>
            <w:r w:rsidRPr="0000438A">
              <w:rPr>
                <w:rFonts w:ascii="Verdana" w:hAnsi="Verdana"/>
                <w:color w:val="0070C0"/>
                <w:sz w:val="24"/>
                <w:szCs w:val="24"/>
              </w:rPr>
              <w:t>20/160</w:t>
            </w:r>
          </w:p>
        </w:tc>
      </w:tr>
      <w:tr w:rsidR="004A3B3A" w14:paraId="7A58E65D" w14:textId="77777777" w:rsidTr="00B83098">
        <w:tc>
          <w:tcPr>
            <w:tcW w:w="2337" w:type="dxa"/>
          </w:tcPr>
          <w:p w14:paraId="57869031" w14:textId="77777777" w:rsidR="004A3B3A" w:rsidRPr="00D31DD9" w:rsidRDefault="004A3B3A" w:rsidP="00B83098">
            <w:pPr>
              <w:rPr>
                <w:rFonts w:ascii="Verdana" w:hAnsi="Verdana"/>
                <w:color w:val="00B050"/>
                <w:sz w:val="24"/>
                <w:szCs w:val="24"/>
              </w:rPr>
            </w:pPr>
            <w:r w:rsidRPr="00D31DD9">
              <w:rPr>
                <w:rFonts w:ascii="Verdana" w:hAnsi="Verdana"/>
                <w:color w:val="00B050"/>
                <w:sz w:val="24"/>
                <w:szCs w:val="24"/>
              </w:rPr>
              <w:t>20/200</w:t>
            </w:r>
          </w:p>
        </w:tc>
        <w:tc>
          <w:tcPr>
            <w:tcW w:w="2337" w:type="dxa"/>
          </w:tcPr>
          <w:p w14:paraId="60567C9E" w14:textId="77777777" w:rsidR="004A3B3A" w:rsidRPr="00D31DD9" w:rsidRDefault="004A3B3A" w:rsidP="00B83098">
            <w:pPr>
              <w:rPr>
                <w:rFonts w:ascii="Verdana" w:hAnsi="Verdana"/>
                <w:color w:val="00B050"/>
                <w:sz w:val="24"/>
                <w:szCs w:val="24"/>
              </w:rPr>
            </w:pPr>
            <w:r w:rsidRPr="00D31DD9">
              <w:rPr>
                <w:rFonts w:ascii="Verdana" w:hAnsi="Verdana"/>
                <w:color w:val="00B050"/>
                <w:sz w:val="24"/>
                <w:szCs w:val="24"/>
              </w:rPr>
              <w:t>20/200</w:t>
            </w:r>
          </w:p>
        </w:tc>
        <w:tc>
          <w:tcPr>
            <w:tcW w:w="2338" w:type="dxa"/>
          </w:tcPr>
          <w:p w14:paraId="70F7AAEA" w14:textId="77777777" w:rsidR="004A3B3A" w:rsidRPr="00D31DD9" w:rsidRDefault="004A3B3A" w:rsidP="00B83098">
            <w:pPr>
              <w:rPr>
                <w:rFonts w:ascii="Verdana" w:hAnsi="Verdana"/>
                <w:color w:val="00B050"/>
                <w:sz w:val="24"/>
                <w:szCs w:val="24"/>
              </w:rPr>
            </w:pPr>
            <w:r w:rsidRPr="00D31DD9">
              <w:rPr>
                <w:rFonts w:ascii="Verdana" w:hAnsi="Verdana"/>
                <w:color w:val="00B050"/>
                <w:sz w:val="24"/>
                <w:szCs w:val="24"/>
              </w:rPr>
              <w:t>20/200</w:t>
            </w:r>
          </w:p>
        </w:tc>
        <w:tc>
          <w:tcPr>
            <w:tcW w:w="2338" w:type="dxa"/>
          </w:tcPr>
          <w:p w14:paraId="6864B3F7" w14:textId="77777777" w:rsidR="004A3B3A" w:rsidRPr="00D31DD9" w:rsidRDefault="004A3B3A" w:rsidP="00B83098">
            <w:pPr>
              <w:rPr>
                <w:rFonts w:ascii="Verdana" w:hAnsi="Verdana"/>
                <w:color w:val="00B050"/>
                <w:sz w:val="24"/>
                <w:szCs w:val="24"/>
              </w:rPr>
            </w:pPr>
            <w:r w:rsidRPr="00D31DD9">
              <w:rPr>
                <w:rFonts w:ascii="Verdana" w:hAnsi="Verdana"/>
                <w:color w:val="00B050"/>
                <w:sz w:val="24"/>
                <w:szCs w:val="24"/>
              </w:rPr>
              <w:t>20/200</w:t>
            </w:r>
          </w:p>
        </w:tc>
      </w:tr>
      <w:tr w:rsidR="004A3B3A" w14:paraId="26EDAE55" w14:textId="77777777" w:rsidTr="00B83098">
        <w:tc>
          <w:tcPr>
            <w:tcW w:w="2337" w:type="dxa"/>
          </w:tcPr>
          <w:p w14:paraId="3F8A839C" w14:textId="77777777" w:rsidR="004A3B3A" w:rsidRPr="00D31DD9" w:rsidRDefault="004A3B3A" w:rsidP="00B83098">
            <w:pPr>
              <w:rPr>
                <w:rFonts w:ascii="Verdana" w:hAnsi="Verdana"/>
                <w:color w:val="00B050"/>
                <w:sz w:val="24"/>
                <w:szCs w:val="24"/>
              </w:rPr>
            </w:pPr>
            <w:r w:rsidRPr="00D31DD9">
              <w:rPr>
                <w:rFonts w:ascii="Verdana" w:hAnsi="Verdana"/>
                <w:color w:val="00B050"/>
                <w:sz w:val="24"/>
                <w:szCs w:val="24"/>
              </w:rPr>
              <w:t>20/240</w:t>
            </w:r>
          </w:p>
        </w:tc>
        <w:tc>
          <w:tcPr>
            <w:tcW w:w="2337" w:type="dxa"/>
          </w:tcPr>
          <w:p w14:paraId="3FE7BB08" w14:textId="77777777" w:rsidR="004A3B3A" w:rsidRPr="00D31DD9" w:rsidRDefault="004A3B3A" w:rsidP="00B83098">
            <w:pPr>
              <w:rPr>
                <w:rFonts w:ascii="Verdana" w:hAnsi="Verdana"/>
                <w:color w:val="00B050"/>
                <w:sz w:val="24"/>
                <w:szCs w:val="24"/>
              </w:rPr>
            </w:pPr>
          </w:p>
        </w:tc>
        <w:tc>
          <w:tcPr>
            <w:tcW w:w="2338" w:type="dxa"/>
          </w:tcPr>
          <w:p w14:paraId="37FF070F" w14:textId="77777777" w:rsidR="004A3B3A" w:rsidRPr="00D31DD9" w:rsidRDefault="004A3B3A" w:rsidP="00B83098">
            <w:pPr>
              <w:rPr>
                <w:rFonts w:ascii="Verdana" w:hAnsi="Verdana"/>
                <w:color w:val="00B050"/>
                <w:sz w:val="24"/>
                <w:szCs w:val="24"/>
              </w:rPr>
            </w:pPr>
          </w:p>
        </w:tc>
        <w:tc>
          <w:tcPr>
            <w:tcW w:w="2338" w:type="dxa"/>
          </w:tcPr>
          <w:p w14:paraId="4DBEAC88" w14:textId="77777777" w:rsidR="004A3B3A" w:rsidRPr="00D31DD9" w:rsidRDefault="004A3B3A" w:rsidP="00B83098">
            <w:pPr>
              <w:rPr>
                <w:rFonts w:ascii="Verdana" w:hAnsi="Verdana"/>
                <w:color w:val="00B050"/>
                <w:sz w:val="24"/>
                <w:szCs w:val="24"/>
              </w:rPr>
            </w:pPr>
            <w:r w:rsidRPr="00D31DD9">
              <w:rPr>
                <w:rFonts w:ascii="Verdana" w:hAnsi="Verdana"/>
                <w:color w:val="00B050"/>
                <w:sz w:val="24"/>
                <w:szCs w:val="24"/>
              </w:rPr>
              <w:t>20/240</w:t>
            </w:r>
          </w:p>
        </w:tc>
      </w:tr>
      <w:tr w:rsidR="004A3B3A" w14:paraId="5E49C476" w14:textId="77777777" w:rsidTr="00B83098">
        <w:tc>
          <w:tcPr>
            <w:tcW w:w="2337" w:type="dxa"/>
          </w:tcPr>
          <w:p w14:paraId="0745ACF4" w14:textId="77777777" w:rsidR="004A3B3A" w:rsidRPr="00D31DD9" w:rsidRDefault="004A3B3A" w:rsidP="00B83098">
            <w:pPr>
              <w:rPr>
                <w:rFonts w:ascii="Verdana" w:hAnsi="Verdana"/>
                <w:color w:val="00B050"/>
                <w:sz w:val="24"/>
                <w:szCs w:val="24"/>
              </w:rPr>
            </w:pPr>
            <w:r w:rsidRPr="00D31DD9">
              <w:rPr>
                <w:rFonts w:ascii="Verdana" w:hAnsi="Verdana"/>
                <w:color w:val="00B050"/>
                <w:sz w:val="24"/>
                <w:szCs w:val="24"/>
              </w:rPr>
              <w:t>20/280</w:t>
            </w:r>
          </w:p>
        </w:tc>
        <w:tc>
          <w:tcPr>
            <w:tcW w:w="2337" w:type="dxa"/>
          </w:tcPr>
          <w:p w14:paraId="1708B75A" w14:textId="77777777" w:rsidR="004A3B3A" w:rsidRPr="00D31DD9" w:rsidRDefault="004A3B3A" w:rsidP="00B83098">
            <w:pPr>
              <w:rPr>
                <w:rFonts w:ascii="Verdana" w:hAnsi="Verdana"/>
                <w:color w:val="00B050"/>
                <w:sz w:val="24"/>
                <w:szCs w:val="24"/>
              </w:rPr>
            </w:pPr>
          </w:p>
        </w:tc>
        <w:tc>
          <w:tcPr>
            <w:tcW w:w="2338" w:type="dxa"/>
          </w:tcPr>
          <w:p w14:paraId="446EBFB4" w14:textId="77777777" w:rsidR="004A3B3A" w:rsidRPr="00D31DD9" w:rsidRDefault="004A3B3A" w:rsidP="00B83098">
            <w:pPr>
              <w:rPr>
                <w:rFonts w:ascii="Verdana" w:hAnsi="Verdana"/>
                <w:color w:val="00B050"/>
                <w:sz w:val="24"/>
                <w:szCs w:val="24"/>
              </w:rPr>
            </w:pPr>
          </w:p>
        </w:tc>
        <w:tc>
          <w:tcPr>
            <w:tcW w:w="2338" w:type="dxa"/>
          </w:tcPr>
          <w:p w14:paraId="67BD2538" w14:textId="77777777" w:rsidR="004A3B3A" w:rsidRPr="00D31DD9" w:rsidRDefault="004A3B3A" w:rsidP="00B83098">
            <w:pPr>
              <w:rPr>
                <w:rFonts w:ascii="Verdana" w:hAnsi="Verdana"/>
                <w:color w:val="00B050"/>
                <w:sz w:val="24"/>
                <w:szCs w:val="24"/>
              </w:rPr>
            </w:pPr>
            <w:r w:rsidRPr="00D31DD9">
              <w:rPr>
                <w:rFonts w:ascii="Verdana" w:hAnsi="Verdana"/>
                <w:color w:val="00B050"/>
                <w:sz w:val="24"/>
                <w:szCs w:val="24"/>
              </w:rPr>
              <w:t>20/280</w:t>
            </w:r>
          </w:p>
        </w:tc>
      </w:tr>
      <w:tr w:rsidR="004A3B3A" w14:paraId="169DE106" w14:textId="77777777" w:rsidTr="00B83098">
        <w:tc>
          <w:tcPr>
            <w:tcW w:w="2337" w:type="dxa"/>
          </w:tcPr>
          <w:p w14:paraId="4F02CB04" w14:textId="77777777" w:rsidR="004A3B3A" w:rsidRPr="00D31DD9" w:rsidRDefault="004A3B3A" w:rsidP="00B83098">
            <w:pPr>
              <w:rPr>
                <w:rFonts w:ascii="Verdana" w:hAnsi="Verdana"/>
                <w:color w:val="00B050"/>
                <w:sz w:val="24"/>
                <w:szCs w:val="24"/>
              </w:rPr>
            </w:pPr>
            <w:r w:rsidRPr="00D31DD9">
              <w:rPr>
                <w:rFonts w:ascii="Verdana" w:hAnsi="Verdana"/>
                <w:color w:val="00B050"/>
                <w:sz w:val="24"/>
                <w:szCs w:val="24"/>
              </w:rPr>
              <w:t>20/320</w:t>
            </w:r>
          </w:p>
        </w:tc>
        <w:tc>
          <w:tcPr>
            <w:tcW w:w="2337" w:type="dxa"/>
          </w:tcPr>
          <w:p w14:paraId="393344BA" w14:textId="77777777" w:rsidR="004A3B3A" w:rsidRPr="00D31DD9" w:rsidRDefault="004A3B3A" w:rsidP="00B83098">
            <w:pPr>
              <w:rPr>
                <w:rFonts w:ascii="Verdana" w:hAnsi="Verdana"/>
                <w:color w:val="00B050"/>
                <w:sz w:val="24"/>
                <w:szCs w:val="24"/>
              </w:rPr>
            </w:pPr>
          </w:p>
        </w:tc>
        <w:tc>
          <w:tcPr>
            <w:tcW w:w="2338" w:type="dxa"/>
          </w:tcPr>
          <w:p w14:paraId="7EE0591A" w14:textId="77777777" w:rsidR="004A3B3A" w:rsidRPr="00D31DD9" w:rsidRDefault="004A3B3A" w:rsidP="00B83098">
            <w:pPr>
              <w:rPr>
                <w:rFonts w:ascii="Verdana" w:hAnsi="Verdana"/>
                <w:color w:val="00B050"/>
                <w:sz w:val="24"/>
                <w:szCs w:val="24"/>
              </w:rPr>
            </w:pPr>
          </w:p>
        </w:tc>
        <w:tc>
          <w:tcPr>
            <w:tcW w:w="2338" w:type="dxa"/>
          </w:tcPr>
          <w:p w14:paraId="7FC729DC" w14:textId="77777777" w:rsidR="004A3B3A" w:rsidRPr="00D31DD9" w:rsidRDefault="004A3B3A" w:rsidP="00B83098">
            <w:pPr>
              <w:rPr>
                <w:rFonts w:ascii="Verdana" w:hAnsi="Verdana"/>
                <w:color w:val="00B050"/>
                <w:sz w:val="24"/>
                <w:szCs w:val="24"/>
              </w:rPr>
            </w:pPr>
            <w:r w:rsidRPr="00D31DD9">
              <w:rPr>
                <w:rFonts w:ascii="Verdana" w:hAnsi="Verdana"/>
                <w:color w:val="00B050"/>
                <w:sz w:val="24"/>
                <w:szCs w:val="24"/>
              </w:rPr>
              <w:t>20/320</w:t>
            </w:r>
          </w:p>
        </w:tc>
      </w:tr>
      <w:tr w:rsidR="004A3B3A" w14:paraId="630B9A22" w14:textId="77777777" w:rsidTr="00B83098">
        <w:tc>
          <w:tcPr>
            <w:tcW w:w="2337" w:type="dxa"/>
          </w:tcPr>
          <w:p w14:paraId="41CE5FA6" w14:textId="77777777" w:rsidR="004A3B3A" w:rsidRPr="00D31DD9" w:rsidRDefault="004A3B3A" w:rsidP="00B83098">
            <w:pPr>
              <w:rPr>
                <w:rFonts w:ascii="Verdana" w:hAnsi="Verdana"/>
                <w:color w:val="00B050"/>
                <w:sz w:val="24"/>
                <w:szCs w:val="24"/>
              </w:rPr>
            </w:pPr>
            <w:r w:rsidRPr="00D31DD9">
              <w:rPr>
                <w:rFonts w:ascii="Verdana" w:hAnsi="Verdana"/>
                <w:color w:val="00B050"/>
                <w:sz w:val="24"/>
                <w:szCs w:val="24"/>
              </w:rPr>
              <w:t>20/360</w:t>
            </w:r>
          </w:p>
        </w:tc>
        <w:tc>
          <w:tcPr>
            <w:tcW w:w="2337" w:type="dxa"/>
          </w:tcPr>
          <w:p w14:paraId="25382D30" w14:textId="77777777" w:rsidR="004A3B3A" w:rsidRPr="00D31DD9" w:rsidRDefault="004A3B3A" w:rsidP="00B83098">
            <w:pPr>
              <w:rPr>
                <w:rFonts w:ascii="Verdana" w:hAnsi="Verdana"/>
                <w:color w:val="00B050"/>
                <w:sz w:val="24"/>
                <w:szCs w:val="24"/>
              </w:rPr>
            </w:pPr>
          </w:p>
        </w:tc>
        <w:tc>
          <w:tcPr>
            <w:tcW w:w="2338" w:type="dxa"/>
          </w:tcPr>
          <w:p w14:paraId="772A41A8" w14:textId="77777777" w:rsidR="004A3B3A" w:rsidRPr="00D31DD9" w:rsidRDefault="004A3B3A" w:rsidP="00B83098">
            <w:pPr>
              <w:rPr>
                <w:rFonts w:ascii="Verdana" w:hAnsi="Verdana"/>
                <w:color w:val="00B050"/>
                <w:sz w:val="24"/>
                <w:szCs w:val="24"/>
              </w:rPr>
            </w:pPr>
          </w:p>
        </w:tc>
        <w:tc>
          <w:tcPr>
            <w:tcW w:w="2338" w:type="dxa"/>
          </w:tcPr>
          <w:p w14:paraId="2B25C537" w14:textId="77777777" w:rsidR="004A3B3A" w:rsidRPr="00D31DD9" w:rsidRDefault="004A3B3A" w:rsidP="00B83098">
            <w:pPr>
              <w:rPr>
                <w:rFonts w:ascii="Verdana" w:hAnsi="Verdana"/>
                <w:color w:val="00B050"/>
                <w:sz w:val="24"/>
                <w:szCs w:val="24"/>
              </w:rPr>
            </w:pPr>
            <w:r w:rsidRPr="00D31DD9">
              <w:rPr>
                <w:rFonts w:ascii="Verdana" w:hAnsi="Verdana"/>
                <w:color w:val="00B050"/>
                <w:sz w:val="24"/>
                <w:szCs w:val="24"/>
              </w:rPr>
              <w:t>20/360</w:t>
            </w:r>
          </w:p>
        </w:tc>
      </w:tr>
      <w:tr w:rsidR="004A3B3A" w14:paraId="41923DC2" w14:textId="77777777" w:rsidTr="00B83098">
        <w:tc>
          <w:tcPr>
            <w:tcW w:w="2337" w:type="dxa"/>
          </w:tcPr>
          <w:p w14:paraId="4F24EB4F" w14:textId="77777777" w:rsidR="004A3B3A" w:rsidRPr="00D31DD9" w:rsidRDefault="004A3B3A" w:rsidP="00B83098">
            <w:pPr>
              <w:rPr>
                <w:rFonts w:ascii="Verdana" w:hAnsi="Verdana"/>
                <w:color w:val="00B050"/>
                <w:sz w:val="24"/>
                <w:szCs w:val="24"/>
              </w:rPr>
            </w:pPr>
            <w:r w:rsidRPr="00D31DD9">
              <w:rPr>
                <w:rFonts w:ascii="Verdana" w:hAnsi="Verdana"/>
                <w:color w:val="00B050"/>
                <w:sz w:val="24"/>
                <w:szCs w:val="24"/>
              </w:rPr>
              <w:t>20/400</w:t>
            </w:r>
          </w:p>
        </w:tc>
        <w:tc>
          <w:tcPr>
            <w:tcW w:w="2337" w:type="dxa"/>
          </w:tcPr>
          <w:p w14:paraId="56641130" w14:textId="77777777" w:rsidR="004A3B3A" w:rsidRPr="00D31DD9" w:rsidRDefault="004A3B3A" w:rsidP="00B83098">
            <w:pPr>
              <w:rPr>
                <w:rFonts w:ascii="Verdana" w:hAnsi="Verdana"/>
                <w:color w:val="00B050"/>
                <w:sz w:val="24"/>
                <w:szCs w:val="24"/>
              </w:rPr>
            </w:pPr>
          </w:p>
        </w:tc>
        <w:tc>
          <w:tcPr>
            <w:tcW w:w="2338" w:type="dxa"/>
          </w:tcPr>
          <w:p w14:paraId="57F42FF5" w14:textId="77777777" w:rsidR="004A3B3A" w:rsidRPr="00D31DD9" w:rsidRDefault="004A3B3A" w:rsidP="00B83098">
            <w:pPr>
              <w:rPr>
                <w:rFonts w:ascii="Verdana" w:hAnsi="Verdana"/>
                <w:color w:val="00B050"/>
                <w:sz w:val="24"/>
                <w:szCs w:val="24"/>
              </w:rPr>
            </w:pPr>
          </w:p>
        </w:tc>
        <w:tc>
          <w:tcPr>
            <w:tcW w:w="2338" w:type="dxa"/>
          </w:tcPr>
          <w:p w14:paraId="4DE0BBD2" w14:textId="77777777" w:rsidR="004A3B3A" w:rsidRPr="00D31DD9" w:rsidRDefault="004A3B3A" w:rsidP="00B83098">
            <w:pPr>
              <w:rPr>
                <w:rFonts w:ascii="Verdana" w:hAnsi="Verdana"/>
                <w:color w:val="00B050"/>
                <w:sz w:val="24"/>
                <w:szCs w:val="24"/>
              </w:rPr>
            </w:pPr>
            <w:r w:rsidRPr="00D31DD9">
              <w:rPr>
                <w:rFonts w:ascii="Verdana" w:hAnsi="Verdana"/>
                <w:color w:val="00B050"/>
                <w:sz w:val="24"/>
                <w:szCs w:val="24"/>
              </w:rPr>
              <w:t>20/400</w:t>
            </w:r>
          </w:p>
        </w:tc>
      </w:tr>
      <w:tr w:rsidR="004A3B3A" w14:paraId="650AB9C3" w14:textId="77777777" w:rsidTr="00B83098">
        <w:tc>
          <w:tcPr>
            <w:tcW w:w="2337" w:type="dxa"/>
          </w:tcPr>
          <w:p w14:paraId="2258067B" w14:textId="02A26FD0" w:rsidR="004A3B3A" w:rsidRDefault="004A3B3A" w:rsidP="004A3B3A">
            <w:pPr>
              <w:rPr>
                <w:rFonts w:ascii="Verdana" w:hAnsi="Verdana"/>
                <w:sz w:val="24"/>
                <w:szCs w:val="24"/>
              </w:rPr>
            </w:pPr>
            <w:r w:rsidRPr="00060956">
              <w:rPr>
                <w:rFonts w:ascii="Verdana" w:hAnsi="Verdana"/>
                <w:color w:val="00B050"/>
                <w:sz w:val="24"/>
                <w:szCs w:val="24"/>
              </w:rPr>
              <w:t>20/500</w:t>
            </w:r>
          </w:p>
        </w:tc>
        <w:tc>
          <w:tcPr>
            <w:tcW w:w="2337" w:type="dxa"/>
          </w:tcPr>
          <w:p w14:paraId="25FD6FB5" w14:textId="77777777" w:rsidR="004A3B3A" w:rsidRDefault="004A3B3A" w:rsidP="004A3B3A">
            <w:pPr>
              <w:rPr>
                <w:rFonts w:ascii="Verdana" w:hAnsi="Verdana"/>
                <w:sz w:val="24"/>
                <w:szCs w:val="24"/>
              </w:rPr>
            </w:pPr>
          </w:p>
        </w:tc>
        <w:tc>
          <w:tcPr>
            <w:tcW w:w="2338" w:type="dxa"/>
          </w:tcPr>
          <w:p w14:paraId="06B33020" w14:textId="77777777" w:rsidR="004A3B3A" w:rsidRDefault="004A3B3A" w:rsidP="004A3B3A">
            <w:pPr>
              <w:rPr>
                <w:rFonts w:ascii="Verdana" w:hAnsi="Verdana"/>
                <w:sz w:val="24"/>
                <w:szCs w:val="24"/>
              </w:rPr>
            </w:pPr>
          </w:p>
        </w:tc>
        <w:tc>
          <w:tcPr>
            <w:tcW w:w="2338" w:type="dxa"/>
          </w:tcPr>
          <w:p w14:paraId="2349E609" w14:textId="77777777" w:rsidR="004A3B3A" w:rsidRPr="00060956" w:rsidRDefault="004A3B3A" w:rsidP="004A3B3A">
            <w:pPr>
              <w:rPr>
                <w:rFonts w:ascii="Verdana" w:hAnsi="Verdana"/>
                <w:color w:val="00B050"/>
                <w:sz w:val="24"/>
                <w:szCs w:val="24"/>
              </w:rPr>
            </w:pPr>
            <w:r w:rsidRPr="00060956">
              <w:rPr>
                <w:rFonts w:ascii="Verdana" w:hAnsi="Verdana"/>
                <w:color w:val="00B050"/>
                <w:sz w:val="24"/>
                <w:szCs w:val="24"/>
              </w:rPr>
              <w:t>20/500</w:t>
            </w:r>
          </w:p>
        </w:tc>
      </w:tr>
      <w:tr w:rsidR="004A3B3A" w14:paraId="7403AF2B" w14:textId="77777777" w:rsidTr="00B83098">
        <w:tc>
          <w:tcPr>
            <w:tcW w:w="2337" w:type="dxa"/>
          </w:tcPr>
          <w:p w14:paraId="67856D84" w14:textId="2CA82321" w:rsidR="004A3B3A" w:rsidRDefault="004A3B3A" w:rsidP="004A3B3A">
            <w:pPr>
              <w:rPr>
                <w:rFonts w:ascii="Verdana" w:hAnsi="Verdana"/>
                <w:sz w:val="24"/>
                <w:szCs w:val="24"/>
              </w:rPr>
            </w:pPr>
            <w:r w:rsidRPr="00060956">
              <w:rPr>
                <w:rFonts w:ascii="Verdana" w:hAnsi="Verdana"/>
                <w:color w:val="00B050"/>
                <w:sz w:val="24"/>
                <w:szCs w:val="24"/>
              </w:rPr>
              <w:t>20/600</w:t>
            </w:r>
          </w:p>
        </w:tc>
        <w:tc>
          <w:tcPr>
            <w:tcW w:w="2337" w:type="dxa"/>
          </w:tcPr>
          <w:p w14:paraId="04C74E94" w14:textId="77777777" w:rsidR="004A3B3A" w:rsidRDefault="004A3B3A" w:rsidP="004A3B3A">
            <w:pPr>
              <w:rPr>
                <w:rFonts w:ascii="Verdana" w:hAnsi="Verdana"/>
                <w:sz w:val="24"/>
                <w:szCs w:val="24"/>
              </w:rPr>
            </w:pPr>
          </w:p>
        </w:tc>
        <w:tc>
          <w:tcPr>
            <w:tcW w:w="2338" w:type="dxa"/>
          </w:tcPr>
          <w:p w14:paraId="6D1E2D46" w14:textId="77777777" w:rsidR="004A3B3A" w:rsidRDefault="004A3B3A" w:rsidP="004A3B3A">
            <w:pPr>
              <w:rPr>
                <w:rFonts w:ascii="Verdana" w:hAnsi="Verdana"/>
                <w:sz w:val="24"/>
                <w:szCs w:val="24"/>
              </w:rPr>
            </w:pPr>
          </w:p>
        </w:tc>
        <w:tc>
          <w:tcPr>
            <w:tcW w:w="2338" w:type="dxa"/>
          </w:tcPr>
          <w:p w14:paraId="39BBC865" w14:textId="77777777" w:rsidR="004A3B3A" w:rsidRPr="00060956" w:rsidRDefault="004A3B3A" w:rsidP="004A3B3A">
            <w:pPr>
              <w:rPr>
                <w:rFonts w:ascii="Verdana" w:hAnsi="Verdana"/>
                <w:color w:val="00B050"/>
                <w:sz w:val="24"/>
                <w:szCs w:val="24"/>
              </w:rPr>
            </w:pPr>
            <w:r w:rsidRPr="00060956">
              <w:rPr>
                <w:rFonts w:ascii="Verdana" w:hAnsi="Verdana"/>
                <w:color w:val="00B050"/>
                <w:sz w:val="24"/>
                <w:szCs w:val="24"/>
              </w:rPr>
              <w:t>20/600</w:t>
            </w:r>
          </w:p>
        </w:tc>
      </w:tr>
      <w:tr w:rsidR="004A3B3A" w14:paraId="76B8439F" w14:textId="77777777" w:rsidTr="00B83098">
        <w:tc>
          <w:tcPr>
            <w:tcW w:w="2337" w:type="dxa"/>
          </w:tcPr>
          <w:p w14:paraId="4C63F4B7" w14:textId="4958750B" w:rsidR="004A3B3A" w:rsidRDefault="004A3B3A" w:rsidP="004A3B3A">
            <w:pPr>
              <w:rPr>
                <w:rFonts w:ascii="Verdana" w:hAnsi="Verdana"/>
                <w:sz w:val="24"/>
                <w:szCs w:val="24"/>
              </w:rPr>
            </w:pPr>
            <w:r w:rsidRPr="00060956">
              <w:rPr>
                <w:rFonts w:ascii="Verdana" w:hAnsi="Verdana"/>
                <w:color w:val="00B050"/>
                <w:sz w:val="24"/>
                <w:szCs w:val="24"/>
              </w:rPr>
              <w:t>20/700</w:t>
            </w:r>
          </w:p>
        </w:tc>
        <w:tc>
          <w:tcPr>
            <w:tcW w:w="2337" w:type="dxa"/>
          </w:tcPr>
          <w:p w14:paraId="31AFE021" w14:textId="77777777" w:rsidR="004A3B3A" w:rsidRDefault="004A3B3A" w:rsidP="004A3B3A">
            <w:pPr>
              <w:rPr>
                <w:rFonts w:ascii="Verdana" w:hAnsi="Verdana"/>
                <w:sz w:val="24"/>
                <w:szCs w:val="24"/>
              </w:rPr>
            </w:pPr>
          </w:p>
        </w:tc>
        <w:tc>
          <w:tcPr>
            <w:tcW w:w="2338" w:type="dxa"/>
          </w:tcPr>
          <w:p w14:paraId="43362F0D" w14:textId="77777777" w:rsidR="004A3B3A" w:rsidRDefault="004A3B3A" w:rsidP="004A3B3A">
            <w:pPr>
              <w:rPr>
                <w:rFonts w:ascii="Verdana" w:hAnsi="Verdana"/>
                <w:sz w:val="24"/>
                <w:szCs w:val="24"/>
              </w:rPr>
            </w:pPr>
          </w:p>
        </w:tc>
        <w:tc>
          <w:tcPr>
            <w:tcW w:w="2338" w:type="dxa"/>
          </w:tcPr>
          <w:p w14:paraId="10B7D021" w14:textId="77777777" w:rsidR="004A3B3A" w:rsidRPr="00060956" w:rsidRDefault="004A3B3A" w:rsidP="004A3B3A">
            <w:pPr>
              <w:rPr>
                <w:rFonts w:ascii="Verdana" w:hAnsi="Verdana"/>
                <w:color w:val="00B050"/>
                <w:sz w:val="24"/>
                <w:szCs w:val="24"/>
              </w:rPr>
            </w:pPr>
            <w:r w:rsidRPr="00060956">
              <w:rPr>
                <w:rFonts w:ascii="Verdana" w:hAnsi="Verdana"/>
                <w:color w:val="00B050"/>
                <w:sz w:val="24"/>
                <w:szCs w:val="24"/>
              </w:rPr>
              <w:t>20/700</w:t>
            </w:r>
          </w:p>
        </w:tc>
      </w:tr>
      <w:tr w:rsidR="004A3B3A" w14:paraId="11D68DB2" w14:textId="77777777" w:rsidTr="00B83098">
        <w:tc>
          <w:tcPr>
            <w:tcW w:w="2337" w:type="dxa"/>
          </w:tcPr>
          <w:p w14:paraId="16072F76" w14:textId="618EFF7C" w:rsidR="004A3B3A" w:rsidRDefault="004A3B3A" w:rsidP="004A3B3A">
            <w:pPr>
              <w:rPr>
                <w:rFonts w:ascii="Verdana" w:hAnsi="Verdana"/>
                <w:sz w:val="24"/>
                <w:szCs w:val="24"/>
              </w:rPr>
            </w:pPr>
            <w:r w:rsidRPr="00060956">
              <w:rPr>
                <w:rFonts w:ascii="Verdana" w:hAnsi="Verdana"/>
                <w:color w:val="00B050"/>
                <w:sz w:val="24"/>
                <w:szCs w:val="24"/>
              </w:rPr>
              <w:t>20/800</w:t>
            </w:r>
          </w:p>
        </w:tc>
        <w:tc>
          <w:tcPr>
            <w:tcW w:w="2337" w:type="dxa"/>
          </w:tcPr>
          <w:p w14:paraId="2CB48FB8" w14:textId="77777777" w:rsidR="004A3B3A" w:rsidRDefault="004A3B3A" w:rsidP="004A3B3A">
            <w:pPr>
              <w:rPr>
                <w:rFonts w:ascii="Verdana" w:hAnsi="Verdana"/>
                <w:sz w:val="24"/>
                <w:szCs w:val="24"/>
              </w:rPr>
            </w:pPr>
          </w:p>
        </w:tc>
        <w:tc>
          <w:tcPr>
            <w:tcW w:w="2338" w:type="dxa"/>
          </w:tcPr>
          <w:p w14:paraId="25FA551F" w14:textId="77777777" w:rsidR="004A3B3A" w:rsidRDefault="004A3B3A" w:rsidP="004A3B3A">
            <w:pPr>
              <w:rPr>
                <w:rFonts w:ascii="Verdana" w:hAnsi="Verdana"/>
                <w:sz w:val="24"/>
                <w:szCs w:val="24"/>
              </w:rPr>
            </w:pPr>
          </w:p>
        </w:tc>
        <w:tc>
          <w:tcPr>
            <w:tcW w:w="2338" w:type="dxa"/>
          </w:tcPr>
          <w:p w14:paraId="0FA0407C" w14:textId="77777777" w:rsidR="004A3B3A" w:rsidRPr="00060956" w:rsidRDefault="004A3B3A" w:rsidP="004A3B3A">
            <w:pPr>
              <w:rPr>
                <w:rFonts w:ascii="Verdana" w:hAnsi="Verdana"/>
                <w:color w:val="00B050"/>
                <w:sz w:val="24"/>
                <w:szCs w:val="24"/>
              </w:rPr>
            </w:pPr>
            <w:r w:rsidRPr="00060956">
              <w:rPr>
                <w:rFonts w:ascii="Verdana" w:hAnsi="Verdana"/>
                <w:color w:val="00B050"/>
                <w:sz w:val="24"/>
                <w:szCs w:val="24"/>
              </w:rPr>
              <w:t>20/800</w:t>
            </w:r>
          </w:p>
        </w:tc>
      </w:tr>
      <w:tr w:rsidR="004A3B3A" w14:paraId="1E6E7D55" w14:textId="77777777" w:rsidTr="00B83098">
        <w:tc>
          <w:tcPr>
            <w:tcW w:w="2337" w:type="dxa"/>
          </w:tcPr>
          <w:p w14:paraId="6F06A56D" w14:textId="45EC25BE" w:rsidR="004A3B3A" w:rsidRDefault="004A3B3A" w:rsidP="004A3B3A">
            <w:pPr>
              <w:rPr>
                <w:rFonts w:ascii="Verdana" w:hAnsi="Verdana"/>
                <w:sz w:val="24"/>
                <w:szCs w:val="24"/>
              </w:rPr>
            </w:pPr>
            <w:r w:rsidRPr="00060956">
              <w:rPr>
                <w:rFonts w:ascii="Verdana" w:hAnsi="Verdana"/>
                <w:color w:val="00B050"/>
                <w:sz w:val="24"/>
                <w:szCs w:val="24"/>
              </w:rPr>
              <w:t>20/1200</w:t>
            </w:r>
          </w:p>
        </w:tc>
        <w:tc>
          <w:tcPr>
            <w:tcW w:w="2337" w:type="dxa"/>
          </w:tcPr>
          <w:p w14:paraId="6D05368A" w14:textId="77777777" w:rsidR="004A3B3A" w:rsidRDefault="004A3B3A" w:rsidP="004A3B3A">
            <w:pPr>
              <w:rPr>
                <w:rFonts w:ascii="Verdana" w:hAnsi="Verdana"/>
                <w:sz w:val="24"/>
                <w:szCs w:val="24"/>
              </w:rPr>
            </w:pPr>
          </w:p>
        </w:tc>
        <w:tc>
          <w:tcPr>
            <w:tcW w:w="2338" w:type="dxa"/>
          </w:tcPr>
          <w:p w14:paraId="7C0A345B" w14:textId="77777777" w:rsidR="004A3B3A" w:rsidRDefault="004A3B3A" w:rsidP="004A3B3A">
            <w:pPr>
              <w:rPr>
                <w:rFonts w:ascii="Verdana" w:hAnsi="Verdana"/>
                <w:sz w:val="24"/>
                <w:szCs w:val="24"/>
              </w:rPr>
            </w:pPr>
          </w:p>
        </w:tc>
        <w:tc>
          <w:tcPr>
            <w:tcW w:w="2338" w:type="dxa"/>
          </w:tcPr>
          <w:p w14:paraId="2E877A60" w14:textId="77777777" w:rsidR="004A3B3A" w:rsidRPr="00060956" w:rsidRDefault="004A3B3A" w:rsidP="004A3B3A">
            <w:pPr>
              <w:rPr>
                <w:rFonts w:ascii="Verdana" w:hAnsi="Verdana"/>
                <w:color w:val="00B050"/>
                <w:sz w:val="24"/>
                <w:szCs w:val="24"/>
              </w:rPr>
            </w:pPr>
            <w:r w:rsidRPr="00060956">
              <w:rPr>
                <w:rFonts w:ascii="Verdana" w:hAnsi="Verdana"/>
                <w:color w:val="00B050"/>
                <w:sz w:val="24"/>
                <w:szCs w:val="24"/>
              </w:rPr>
              <w:t>20/1200</w:t>
            </w:r>
          </w:p>
        </w:tc>
      </w:tr>
      <w:tr w:rsidR="004A3B3A" w14:paraId="1539D622" w14:textId="77777777" w:rsidTr="00B83098">
        <w:tc>
          <w:tcPr>
            <w:tcW w:w="2337" w:type="dxa"/>
          </w:tcPr>
          <w:p w14:paraId="0FCAF229" w14:textId="0F70C0DE" w:rsidR="004A3B3A" w:rsidRDefault="004A3B3A" w:rsidP="004A3B3A">
            <w:pPr>
              <w:rPr>
                <w:rFonts w:ascii="Verdana" w:hAnsi="Verdana"/>
                <w:sz w:val="24"/>
                <w:szCs w:val="24"/>
              </w:rPr>
            </w:pPr>
            <w:r w:rsidRPr="00060956">
              <w:rPr>
                <w:rFonts w:ascii="Verdana" w:hAnsi="Verdana"/>
                <w:color w:val="00B050"/>
                <w:sz w:val="24"/>
                <w:szCs w:val="24"/>
              </w:rPr>
              <w:t>20/1400</w:t>
            </w:r>
          </w:p>
        </w:tc>
        <w:tc>
          <w:tcPr>
            <w:tcW w:w="2337" w:type="dxa"/>
          </w:tcPr>
          <w:p w14:paraId="77B8BEEC" w14:textId="77777777" w:rsidR="004A3B3A" w:rsidRDefault="004A3B3A" w:rsidP="004A3B3A">
            <w:pPr>
              <w:rPr>
                <w:rFonts w:ascii="Verdana" w:hAnsi="Verdana"/>
                <w:sz w:val="24"/>
                <w:szCs w:val="24"/>
              </w:rPr>
            </w:pPr>
          </w:p>
        </w:tc>
        <w:tc>
          <w:tcPr>
            <w:tcW w:w="2338" w:type="dxa"/>
          </w:tcPr>
          <w:p w14:paraId="05814E23" w14:textId="77777777" w:rsidR="004A3B3A" w:rsidRDefault="004A3B3A" w:rsidP="004A3B3A">
            <w:pPr>
              <w:rPr>
                <w:rFonts w:ascii="Verdana" w:hAnsi="Verdana"/>
                <w:sz w:val="24"/>
                <w:szCs w:val="24"/>
              </w:rPr>
            </w:pPr>
          </w:p>
        </w:tc>
        <w:tc>
          <w:tcPr>
            <w:tcW w:w="2338" w:type="dxa"/>
          </w:tcPr>
          <w:p w14:paraId="4C9F457E" w14:textId="77777777" w:rsidR="004A3B3A" w:rsidRPr="00060956" w:rsidRDefault="004A3B3A" w:rsidP="004A3B3A">
            <w:pPr>
              <w:rPr>
                <w:rFonts w:ascii="Verdana" w:hAnsi="Verdana"/>
                <w:color w:val="00B050"/>
                <w:sz w:val="24"/>
                <w:szCs w:val="24"/>
              </w:rPr>
            </w:pPr>
            <w:r w:rsidRPr="00060956">
              <w:rPr>
                <w:rFonts w:ascii="Verdana" w:hAnsi="Verdana"/>
                <w:color w:val="00B050"/>
                <w:sz w:val="24"/>
                <w:szCs w:val="24"/>
              </w:rPr>
              <w:t>20/1400</w:t>
            </w:r>
          </w:p>
        </w:tc>
      </w:tr>
    </w:tbl>
    <w:p w14:paraId="2C819F7B" w14:textId="77777777" w:rsidR="009B24EF" w:rsidRPr="00CB6FBF" w:rsidRDefault="009B24EF" w:rsidP="009B24EF">
      <w:pPr>
        <w:spacing w:after="0" w:line="240" w:lineRule="auto"/>
        <w:rPr>
          <w:rFonts w:ascii="Verdana" w:hAnsi="Verdana"/>
          <w:b/>
          <w:bCs/>
          <w:color w:val="00B0F0"/>
          <w:sz w:val="24"/>
          <w:szCs w:val="24"/>
          <w:u w:val="single"/>
        </w:rPr>
      </w:pPr>
    </w:p>
    <w:p w14:paraId="48001B27" w14:textId="77777777" w:rsidR="00A03332" w:rsidRDefault="00A03332" w:rsidP="009B24EF">
      <w:pPr>
        <w:spacing w:after="0" w:line="240" w:lineRule="auto"/>
        <w:rPr>
          <w:rFonts w:ascii="Verdana" w:hAnsi="Verdana"/>
          <w:color w:val="FF0000"/>
          <w:sz w:val="24"/>
          <w:szCs w:val="24"/>
        </w:rPr>
      </w:pPr>
    </w:p>
    <w:p w14:paraId="76ACEDE4" w14:textId="77777777" w:rsidR="00A03332" w:rsidRDefault="00A03332" w:rsidP="009B24EF">
      <w:pPr>
        <w:spacing w:after="0" w:line="240" w:lineRule="auto"/>
        <w:rPr>
          <w:rFonts w:ascii="Verdana" w:hAnsi="Verdana"/>
          <w:color w:val="FF0000"/>
          <w:sz w:val="24"/>
          <w:szCs w:val="24"/>
        </w:rPr>
      </w:pPr>
    </w:p>
    <w:p w14:paraId="5A69886A" w14:textId="0618340E" w:rsidR="00A03332" w:rsidRDefault="00A03332" w:rsidP="009B24EF">
      <w:pPr>
        <w:spacing w:after="0" w:line="240" w:lineRule="auto"/>
        <w:rPr>
          <w:rFonts w:ascii="Verdana" w:hAnsi="Verdana"/>
          <w:color w:val="FF0000"/>
          <w:sz w:val="24"/>
          <w:szCs w:val="24"/>
        </w:rPr>
      </w:pPr>
      <w:r w:rsidRPr="00A03332">
        <w:rPr>
          <w:rFonts w:ascii="Verdana" w:hAnsi="Verdana"/>
          <w:sz w:val="24"/>
          <w:szCs w:val="24"/>
        </w:rPr>
        <w:lastRenderedPageBreak/>
        <w:t>Here is a</w:t>
      </w:r>
      <w:r>
        <w:rPr>
          <w:rFonts w:ascii="Verdana" w:hAnsi="Verdana"/>
          <w:sz w:val="24"/>
          <w:szCs w:val="24"/>
        </w:rPr>
        <w:t xml:space="preserve"> similar</w:t>
      </w:r>
      <w:r w:rsidRPr="00A03332">
        <w:rPr>
          <w:rFonts w:ascii="Verdana" w:hAnsi="Verdana"/>
          <w:sz w:val="24"/>
          <w:szCs w:val="24"/>
        </w:rPr>
        <w:t xml:space="preserve"> list, not in a table format:</w:t>
      </w:r>
    </w:p>
    <w:p w14:paraId="18BBA4BA" w14:textId="77777777" w:rsidR="00A03332" w:rsidRDefault="00A03332" w:rsidP="009B24EF">
      <w:pPr>
        <w:spacing w:after="0" w:line="240" w:lineRule="auto"/>
        <w:rPr>
          <w:rFonts w:ascii="Verdana" w:hAnsi="Verdana"/>
          <w:color w:val="FF0000"/>
          <w:sz w:val="24"/>
          <w:szCs w:val="24"/>
        </w:rPr>
      </w:pPr>
    </w:p>
    <w:p w14:paraId="03CFFF17" w14:textId="1DA331D6" w:rsidR="009B24EF" w:rsidRPr="0000438A" w:rsidRDefault="009B24EF" w:rsidP="009B24EF">
      <w:pPr>
        <w:spacing w:after="0" w:line="240" w:lineRule="auto"/>
        <w:rPr>
          <w:rFonts w:ascii="Verdana" w:hAnsi="Verdana"/>
          <w:color w:val="FF0000"/>
          <w:sz w:val="24"/>
          <w:szCs w:val="24"/>
        </w:rPr>
      </w:pPr>
      <w:r w:rsidRPr="0000438A">
        <w:rPr>
          <w:rFonts w:ascii="Verdana" w:hAnsi="Verdana"/>
          <w:color w:val="FF0000"/>
          <w:sz w:val="24"/>
          <w:szCs w:val="24"/>
        </w:rPr>
        <w:t xml:space="preserve">20/20 </w:t>
      </w:r>
      <w:r w:rsidRPr="0000438A">
        <w:rPr>
          <w:rFonts w:ascii="Verdana" w:hAnsi="Verdana"/>
          <w:color w:val="FF0000"/>
          <w:sz w:val="24"/>
          <w:szCs w:val="24"/>
        </w:rPr>
        <w:tab/>
        <w:t>Not legally blind. Not quota eligible.</w:t>
      </w:r>
    </w:p>
    <w:p w14:paraId="5D79BAD1" w14:textId="77777777" w:rsidR="009B24EF" w:rsidRPr="0000438A" w:rsidRDefault="009B24EF" w:rsidP="009B24EF">
      <w:pPr>
        <w:spacing w:after="0" w:line="240" w:lineRule="auto"/>
        <w:rPr>
          <w:rFonts w:ascii="Verdana" w:hAnsi="Verdana"/>
          <w:color w:val="FF0000"/>
          <w:sz w:val="24"/>
          <w:szCs w:val="24"/>
        </w:rPr>
      </w:pPr>
      <w:r w:rsidRPr="0000438A">
        <w:rPr>
          <w:rFonts w:ascii="Verdana" w:hAnsi="Verdana"/>
          <w:color w:val="FF0000"/>
          <w:sz w:val="24"/>
          <w:szCs w:val="24"/>
        </w:rPr>
        <w:t xml:space="preserve">20/25 </w:t>
      </w:r>
      <w:r w:rsidRPr="0000438A">
        <w:rPr>
          <w:rFonts w:ascii="Verdana" w:hAnsi="Verdana"/>
          <w:color w:val="FF0000"/>
          <w:sz w:val="24"/>
          <w:szCs w:val="24"/>
        </w:rPr>
        <w:tab/>
        <w:t>Not legally blind. Not quota eligible.</w:t>
      </w:r>
    </w:p>
    <w:p w14:paraId="2200DD3D" w14:textId="77777777" w:rsidR="009B24EF" w:rsidRPr="0000438A" w:rsidRDefault="009B24EF" w:rsidP="009B24EF">
      <w:pPr>
        <w:spacing w:after="0" w:line="240" w:lineRule="auto"/>
        <w:rPr>
          <w:rFonts w:ascii="Verdana" w:hAnsi="Verdana"/>
          <w:color w:val="FF0000"/>
          <w:sz w:val="24"/>
          <w:szCs w:val="24"/>
        </w:rPr>
      </w:pPr>
      <w:r w:rsidRPr="0000438A">
        <w:rPr>
          <w:rFonts w:ascii="Verdana" w:hAnsi="Verdana"/>
          <w:color w:val="FF0000"/>
          <w:sz w:val="24"/>
          <w:szCs w:val="24"/>
        </w:rPr>
        <w:t xml:space="preserve">20/30 </w:t>
      </w:r>
      <w:r w:rsidRPr="0000438A">
        <w:rPr>
          <w:rFonts w:ascii="Verdana" w:hAnsi="Verdana"/>
          <w:color w:val="FF0000"/>
          <w:sz w:val="24"/>
          <w:szCs w:val="24"/>
        </w:rPr>
        <w:tab/>
        <w:t>Not legally blind. Not quota eligible.</w:t>
      </w:r>
    </w:p>
    <w:p w14:paraId="16342390" w14:textId="77777777" w:rsidR="009B24EF" w:rsidRPr="0000438A" w:rsidRDefault="009B24EF" w:rsidP="009B24EF">
      <w:pPr>
        <w:spacing w:after="0" w:line="240" w:lineRule="auto"/>
        <w:rPr>
          <w:rFonts w:ascii="Verdana" w:hAnsi="Verdana"/>
          <w:color w:val="FF0000"/>
          <w:sz w:val="24"/>
          <w:szCs w:val="24"/>
        </w:rPr>
      </w:pPr>
      <w:r w:rsidRPr="0000438A">
        <w:rPr>
          <w:rFonts w:ascii="Verdana" w:hAnsi="Verdana"/>
          <w:color w:val="FF0000"/>
          <w:sz w:val="24"/>
          <w:szCs w:val="24"/>
        </w:rPr>
        <w:t xml:space="preserve">20/32 </w:t>
      </w:r>
      <w:r w:rsidRPr="0000438A">
        <w:rPr>
          <w:rFonts w:ascii="Verdana" w:hAnsi="Verdana"/>
          <w:color w:val="FF0000"/>
          <w:sz w:val="24"/>
          <w:szCs w:val="24"/>
        </w:rPr>
        <w:tab/>
        <w:t>Not legally blind. Not quota eligible.</w:t>
      </w:r>
    </w:p>
    <w:p w14:paraId="6944F9D7" w14:textId="77777777" w:rsidR="009B24EF" w:rsidRPr="0000438A" w:rsidRDefault="009B24EF" w:rsidP="009B24EF">
      <w:pPr>
        <w:spacing w:after="0" w:line="240" w:lineRule="auto"/>
        <w:rPr>
          <w:rFonts w:ascii="Verdana" w:hAnsi="Verdana"/>
          <w:color w:val="FF0000"/>
          <w:sz w:val="24"/>
          <w:szCs w:val="24"/>
        </w:rPr>
      </w:pPr>
      <w:r w:rsidRPr="0000438A">
        <w:rPr>
          <w:rFonts w:ascii="Verdana" w:hAnsi="Verdana"/>
          <w:color w:val="FF0000"/>
          <w:sz w:val="24"/>
          <w:szCs w:val="24"/>
        </w:rPr>
        <w:t xml:space="preserve">20/40 </w:t>
      </w:r>
      <w:r w:rsidRPr="0000438A">
        <w:rPr>
          <w:rFonts w:ascii="Verdana" w:hAnsi="Verdana"/>
          <w:color w:val="FF0000"/>
          <w:sz w:val="24"/>
          <w:szCs w:val="24"/>
        </w:rPr>
        <w:tab/>
        <w:t>Not legally blind. Not quota eligible.</w:t>
      </w:r>
      <w:r w:rsidRPr="0000438A">
        <w:rPr>
          <w:rFonts w:ascii="Verdana" w:hAnsi="Verdana"/>
          <w:color w:val="FF0000"/>
          <w:sz w:val="24"/>
          <w:szCs w:val="24"/>
        </w:rPr>
        <w:tab/>
      </w:r>
      <w:r w:rsidRPr="0000438A">
        <w:rPr>
          <w:rFonts w:ascii="Verdana" w:hAnsi="Verdana"/>
          <w:color w:val="FF0000"/>
          <w:sz w:val="24"/>
          <w:szCs w:val="24"/>
        </w:rPr>
        <w:tab/>
      </w:r>
    </w:p>
    <w:p w14:paraId="1631A598" w14:textId="77777777" w:rsidR="009B24EF" w:rsidRPr="0000438A" w:rsidRDefault="009B24EF" w:rsidP="009B24EF">
      <w:pPr>
        <w:spacing w:after="0" w:line="240" w:lineRule="auto"/>
        <w:rPr>
          <w:rFonts w:ascii="Verdana" w:hAnsi="Verdana"/>
          <w:color w:val="FF0000"/>
          <w:sz w:val="24"/>
          <w:szCs w:val="24"/>
        </w:rPr>
      </w:pPr>
      <w:r w:rsidRPr="0000438A">
        <w:rPr>
          <w:rFonts w:ascii="Verdana" w:hAnsi="Verdana"/>
          <w:color w:val="FF0000"/>
          <w:sz w:val="24"/>
          <w:szCs w:val="24"/>
        </w:rPr>
        <w:t xml:space="preserve">20/50 </w:t>
      </w:r>
      <w:r w:rsidRPr="0000438A">
        <w:rPr>
          <w:rFonts w:ascii="Verdana" w:hAnsi="Verdana"/>
          <w:color w:val="FF0000"/>
          <w:sz w:val="24"/>
          <w:szCs w:val="24"/>
        </w:rPr>
        <w:tab/>
        <w:t>Not legally blind. Not quota eligible.</w:t>
      </w:r>
    </w:p>
    <w:p w14:paraId="09AA6EB2" w14:textId="77777777" w:rsidR="009B24EF" w:rsidRPr="0000438A" w:rsidRDefault="009B24EF" w:rsidP="009B24EF">
      <w:pPr>
        <w:spacing w:after="0" w:line="240" w:lineRule="auto"/>
        <w:rPr>
          <w:rFonts w:ascii="Verdana" w:hAnsi="Verdana"/>
          <w:color w:val="FF0000"/>
          <w:sz w:val="24"/>
          <w:szCs w:val="24"/>
        </w:rPr>
      </w:pPr>
      <w:r w:rsidRPr="0000438A">
        <w:rPr>
          <w:rFonts w:ascii="Verdana" w:hAnsi="Verdana"/>
          <w:color w:val="FF0000"/>
          <w:sz w:val="24"/>
          <w:szCs w:val="24"/>
        </w:rPr>
        <w:t xml:space="preserve">20/60 </w:t>
      </w:r>
      <w:r w:rsidRPr="0000438A">
        <w:rPr>
          <w:rFonts w:ascii="Verdana" w:hAnsi="Verdana"/>
          <w:color w:val="FF0000"/>
          <w:sz w:val="24"/>
          <w:szCs w:val="24"/>
        </w:rPr>
        <w:tab/>
        <w:t>Not legally blind. Not quota eligible.</w:t>
      </w:r>
    </w:p>
    <w:p w14:paraId="6A655829" w14:textId="77777777" w:rsidR="009B24EF" w:rsidRPr="0000438A" w:rsidRDefault="009B24EF" w:rsidP="009B24EF">
      <w:pPr>
        <w:spacing w:after="0" w:line="240" w:lineRule="auto"/>
        <w:rPr>
          <w:rFonts w:ascii="Verdana" w:hAnsi="Verdana"/>
          <w:color w:val="FF0000"/>
          <w:sz w:val="24"/>
          <w:szCs w:val="24"/>
        </w:rPr>
      </w:pPr>
      <w:r w:rsidRPr="0000438A">
        <w:rPr>
          <w:rFonts w:ascii="Verdana" w:hAnsi="Verdana"/>
          <w:color w:val="FF0000"/>
          <w:sz w:val="24"/>
          <w:szCs w:val="24"/>
        </w:rPr>
        <w:t xml:space="preserve">20/63 </w:t>
      </w:r>
      <w:r w:rsidRPr="0000438A">
        <w:rPr>
          <w:rFonts w:ascii="Verdana" w:hAnsi="Verdana"/>
          <w:color w:val="FF0000"/>
          <w:sz w:val="24"/>
          <w:szCs w:val="24"/>
        </w:rPr>
        <w:tab/>
        <w:t>Not legally blind. Not quota eligible.</w:t>
      </w:r>
    </w:p>
    <w:p w14:paraId="4CF41142" w14:textId="77777777" w:rsidR="009B24EF" w:rsidRPr="0000438A" w:rsidRDefault="009B24EF" w:rsidP="009B24EF">
      <w:pPr>
        <w:spacing w:after="0" w:line="240" w:lineRule="auto"/>
        <w:rPr>
          <w:rFonts w:ascii="Verdana" w:hAnsi="Verdana"/>
          <w:color w:val="FF0000"/>
          <w:sz w:val="24"/>
          <w:szCs w:val="24"/>
        </w:rPr>
      </w:pPr>
      <w:r w:rsidRPr="0000438A">
        <w:rPr>
          <w:rFonts w:ascii="Verdana" w:hAnsi="Verdana"/>
          <w:color w:val="FF0000"/>
          <w:sz w:val="24"/>
          <w:szCs w:val="24"/>
        </w:rPr>
        <w:t>20/70</w:t>
      </w:r>
      <w:r w:rsidRPr="0000438A">
        <w:rPr>
          <w:rFonts w:ascii="Verdana" w:hAnsi="Verdana"/>
          <w:color w:val="FF0000"/>
          <w:sz w:val="24"/>
          <w:szCs w:val="24"/>
        </w:rPr>
        <w:tab/>
      </w:r>
      <w:r w:rsidRPr="0000438A">
        <w:rPr>
          <w:rFonts w:ascii="Verdana" w:hAnsi="Verdana"/>
          <w:color w:val="FF0000"/>
          <w:sz w:val="24"/>
          <w:szCs w:val="24"/>
        </w:rPr>
        <w:tab/>
        <w:t>Not legally blind. Not quota eligible.</w:t>
      </w:r>
    </w:p>
    <w:p w14:paraId="4A46EE30" w14:textId="77777777" w:rsidR="009B24EF" w:rsidRPr="0000438A" w:rsidRDefault="009B24EF" w:rsidP="009B24EF">
      <w:pPr>
        <w:spacing w:after="0" w:line="240" w:lineRule="auto"/>
        <w:rPr>
          <w:rFonts w:ascii="Verdana" w:hAnsi="Verdana"/>
          <w:color w:val="FF0000"/>
          <w:sz w:val="24"/>
          <w:szCs w:val="24"/>
        </w:rPr>
      </w:pPr>
      <w:r w:rsidRPr="0000438A">
        <w:rPr>
          <w:rFonts w:ascii="Verdana" w:hAnsi="Verdana"/>
          <w:color w:val="FF0000"/>
          <w:sz w:val="24"/>
          <w:szCs w:val="24"/>
        </w:rPr>
        <w:t xml:space="preserve">20/80 </w:t>
      </w:r>
      <w:r w:rsidRPr="0000438A">
        <w:rPr>
          <w:rFonts w:ascii="Verdana" w:hAnsi="Verdana"/>
          <w:color w:val="FF0000"/>
          <w:sz w:val="24"/>
          <w:szCs w:val="24"/>
        </w:rPr>
        <w:tab/>
        <w:t>Not legally blind. Not quota eligible.</w:t>
      </w:r>
      <w:r w:rsidRPr="0000438A">
        <w:rPr>
          <w:rFonts w:ascii="Verdana" w:hAnsi="Verdana"/>
          <w:color w:val="FF0000"/>
          <w:sz w:val="24"/>
          <w:szCs w:val="24"/>
        </w:rPr>
        <w:tab/>
      </w:r>
    </w:p>
    <w:p w14:paraId="1E2C7FC8" w14:textId="77777777" w:rsidR="009B24EF" w:rsidRPr="0000438A" w:rsidRDefault="009B24EF" w:rsidP="009B24EF">
      <w:pPr>
        <w:spacing w:after="0" w:line="240" w:lineRule="auto"/>
        <w:rPr>
          <w:rFonts w:ascii="Verdana" w:hAnsi="Verdana"/>
          <w:color w:val="FF0000"/>
          <w:sz w:val="24"/>
          <w:szCs w:val="24"/>
        </w:rPr>
      </w:pPr>
      <w:r w:rsidRPr="0000438A">
        <w:rPr>
          <w:rFonts w:ascii="Verdana" w:hAnsi="Verdana"/>
          <w:color w:val="FF0000"/>
          <w:sz w:val="24"/>
          <w:szCs w:val="24"/>
        </w:rPr>
        <w:t>20/100</w:t>
      </w:r>
      <w:r w:rsidRPr="0000438A">
        <w:rPr>
          <w:rFonts w:ascii="Verdana" w:hAnsi="Verdana"/>
          <w:color w:val="FF0000"/>
          <w:sz w:val="24"/>
          <w:szCs w:val="24"/>
        </w:rPr>
        <w:tab/>
        <w:t>Not legally blind. Not quota eligible.</w:t>
      </w:r>
    </w:p>
    <w:p w14:paraId="2C2ED50E" w14:textId="77777777" w:rsidR="009B24EF" w:rsidRPr="0000438A" w:rsidRDefault="009B24EF" w:rsidP="009B24EF">
      <w:pPr>
        <w:spacing w:after="0" w:line="240" w:lineRule="auto"/>
        <w:rPr>
          <w:rFonts w:ascii="Verdana" w:hAnsi="Verdana"/>
          <w:color w:val="0070C0"/>
          <w:sz w:val="24"/>
          <w:szCs w:val="24"/>
        </w:rPr>
      </w:pPr>
      <w:r w:rsidRPr="0000438A">
        <w:rPr>
          <w:rFonts w:ascii="Verdana" w:hAnsi="Verdana"/>
          <w:color w:val="0070C0"/>
          <w:sz w:val="24"/>
          <w:szCs w:val="24"/>
        </w:rPr>
        <w:t xml:space="preserve">20/120 </w:t>
      </w:r>
      <w:r w:rsidRPr="0000438A">
        <w:rPr>
          <w:rFonts w:ascii="Verdana" w:hAnsi="Verdana"/>
          <w:color w:val="0070C0"/>
          <w:sz w:val="24"/>
          <w:szCs w:val="24"/>
        </w:rPr>
        <w:tab/>
        <w:t xml:space="preserve">Yes, quota eligible. (if </w:t>
      </w:r>
      <w:r w:rsidRPr="0000438A">
        <w:rPr>
          <w:rFonts w:ascii="Verdana" w:hAnsi="Verdana"/>
          <w:color w:val="0070C0"/>
          <w:sz w:val="24"/>
          <w:szCs w:val="24"/>
          <w:u w:val="single"/>
        </w:rPr>
        <w:t>Snellen equivalent</w:t>
      </w:r>
      <w:r w:rsidRPr="0000438A">
        <w:rPr>
          <w:rFonts w:ascii="Verdana" w:hAnsi="Verdana"/>
          <w:color w:val="0070C0"/>
          <w:sz w:val="24"/>
          <w:szCs w:val="24"/>
        </w:rPr>
        <w:t xml:space="preserve"> of legal blindness)</w:t>
      </w:r>
    </w:p>
    <w:p w14:paraId="1BB032CF" w14:textId="77777777" w:rsidR="009B24EF" w:rsidRPr="0000438A" w:rsidRDefault="009B24EF" w:rsidP="009B24EF">
      <w:pPr>
        <w:spacing w:after="0" w:line="240" w:lineRule="auto"/>
        <w:rPr>
          <w:rFonts w:ascii="Verdana" w:hAnsi="Verdana"/>
          <w:color w:val="0070C0"/>
          <w:sz w:val="24"/>
          <w:szCs w:val="24"/>
        </w:rPr>
      </w:pPr>
      <w:r w:rsidRPr="0000438A">
        <w:rPr>
          <w:rFonts w:ascii="Verdana" w:hAnsi="Verdana"/>
          <w:color w:val="0070C0"/>
          <w:sz w:val="24"/>
          <w:szCs w:val="24"/>
        </w:rPr>
        <w:t xml:space="preserve">20/125 </w:t>
      </w:r>
      <w:r w:rsidRPr="0000438A">
        <w:rPr>
          <w:rFonts w:ascii="Verdana" w:hAnsi="Verdana"/>
          <w:color w:val="0070C0"/>
          <w:sz w:val="24"/>
          <w:szCs w:val="24"/>
        </w:rPr>
        <w:tab/>
        <w:t xml:space="preserve">Yes, quota eligible. (if </w:t>
      </w:r>
      <w:r w:rsidRPr="0000438A">
        <w:rPr>
          <w:rFonts w:ascii="Verdana" w:hAnsi="Verdana"/>
          <w:color w:val="0070C0"/>
          <w:sz w:val="24"/>
          <w:szCs w:val="24"/>
          <w:u w:val="single"/>
        </w:rPr>
        <w:t>Snellen equivalent</w:t>
      </w:r>
      <w:r w:rsidRPr="0000438A">
        <w:rPr>
          <w:rFonts w:ascii="Verdana" w:hAnsi="Verdana"/>
          <w:color w:val="0070C0"/>
          <w:sz w:val="24"/>
          <w:szCs w:val="24"/>
        </w:rPr>
        <w:t xml:space="preserve"> of legal blindness)</w:t>
      </w:r>
    </w:p>
    <w:p w14:paraId="5199F5EE" w14:textId="77777777" w:rsidR="009B24EF" w:rsidRPr="0000438A" w:rsidRDefault="009B24EF" w:rsidP="009B24EF">
      <w:pPr>
        <w:spacing w:after="0" w:line="240" w:lineRule="auto"/>
        <w:rPr>
          <w:rFonts w:ascii="Verdana" w:hAnsi="Verdana"/>
          <w:color w:val="0070C0"/>
          <w:sz w:val="24"/>
          <w:szCs w:val="24"/>
        </w:rPr>
      </w:pPr>
      <w:r w:rsidRPr="0000438A">
        <w:rPr>
          <w:rFonts w:ascii="Verdana" w:hAnsi="Verdana"/>
          <w:color w:val="0070C0"/>
          <w:sz w:val="24"/>
          <w:szCs w:val="24"/>
        </w:rPr>
        <w:t xml:space="preserve">20/140 </w:t>
      </w:r>
      <w:r w:rsidRPr="0000438A">
        <w:rPr>
          <w:rFonts w:ascii="Verdana" w:hAnsi="Verdana"/>
          <w:color w:val="0070C0"/>
          <w:sz w:val="24"/>
          <w:szCs w:val="24"/>
        </w:rPr>
        <w:tab/>
        <w:t xml:space="preserve">Yes, quota eligible. (if </w:t>
      </w:r>
      <w:r w:rsidRPr="0000438A">
        <w:rPr>
          <w:rFonts w:ascii="Verdana" w:hAnsi="Verdana"/>
          <w:color w:val="0070C0"/>
          <w:sz w:val="24"/>
          <w:szCs w:val="24"/>
          <w:u w:val="single"/>
        </w:rPr>
        <w:t>Snellen equivalent</w:t>
      </w:r>
      <w:r w:rsidRPr="0000438A">
        <w:rPr>
          <w:rFonts w:ascii="Verdana" w:hAnsi="Verdana"/>
          <w:color w:val="0070C0"/>
          <w:sz w:val="24"/>
          <w:szCs w:val="24"/>
        </w:rPr>
        <w:t xml:space="preserve"> of legal blindness)</w:t>
      </w:r>
    </w:p>
    <w:p w14:paraId="1A7C9749" w14:textId="77777777" w:rsidR="009B24EF" w:rsidRPr="0000438A" w:rsidRDefault="009B24EF" w:rsidP="009B24EF">
      <w:pPr>
        <w:spacing w:after="0" w:line="240" w:lineRule="auto"/>
        <w:rPr>
          <w:rFonts w:ascii="Verdana" w:hAnsi="Verdana"/>
          <w:color w:val="0070C0"/>
          <w:sz w:val="24"/>
          <w:szCs w:val="24"/>
        </w:rPr>
      </w:pPr>
      <w:r w:rsidRPr="0000438A">
        <w:rPr>
          <w:rFonts w:ascii="Verdana" w:hAnsi="Verdana"/>
          <w:color w:val="0070C0"/>
          <w:sz w:val="24"/>
          <w:szCs w:val="24"/>
        </w:rPr>
        <w:t xml:space="preserve">20/160 </w:t>
      </w:r>
      <w:r w:rsidRPr="0000438A">
        <w:rPr>
          <w:rFonts w:ascii="Verdana" w:hAnsi="Verdana"/>
          <w:color w:val="0070C0"/>
          <w:sz w:val="24"/>
          <w:szCs w:val="24"/>
        </w:rPr>
        <w:tab/>
        <w:t xml:space="preserve">Yes, quota eligible. (if </w:t>
      </w:r>
      <w:r w:rsidRPr="0000438A">
        <w:rPr>
          <w:rFonts w:ascii="Verdana" w:hAnsi="Verdana"/>
          <w:color w:val="0070C0"/>
          <w:sz w:val="24"/>
          <w:szCs w:val="24"/>
          <w:u w:val="single"/>
        </w:rPr>
        <w:t>Snellen equivalent</w:t>
      </w:r>
      <w:r w:rsidRPr="0000438A">
        <w:rPr>
          <w:rFonts w:ascii="Verdana" w:hAnsi="Verdana"/>
          <w:color w:val="0070C0"/>
          <w:sz w:val="24"/>
          <w:szCs w:val="24"/>
        </w:rPr>
        <w:t xml:space="preserve"> of legal blindness)</w:t>
      </w:r>
    </w:p>
    <w:p w14:paraId="67795517" w14:textId="77777777" w:rsidR="009B24EF" w:rsidRPr="00CD3736" w:rsidRDefault="009B24EF" w:rsidP="009B24EF">
      <w:pPr>
        <w:spacing w:after="0" w:line="240" w:lineRule="auto"/>
        <w:rPr>
          <w:rFonts w:ascii="Verdana" w:hAnsi="Verdana"/>
          <w:color w:val="00B050"/>
          <w:sz w:val="24"/>
          <w:szCs w:val="24"/>
        </w:rPr>
      </w:pPr>
      <w:r w:rsidRPr="00CD3736">
        <w:rPr>
          <w:rFonts w:ascii="Verdana" w:hAnsi="Verdana"/>
          <w:color w:val="00B050"/>
          <w:sz w:val="24"/>
          <w:szCs w:val="24"/>
        </w:rPr>
        <w:t xml:space="preserve">20/200 </w:t>
      </w:r>
      <w:r w:rsidRPr="00CD3736">
        <w:rPr>
          <w:rFonts w:ascii="Verdana" w:hAnsi="Verdana"/>
          <w:color w:val="00B050"/>
          <w:sz w:val="24"/>
          <w:szCs w:val="24"/>
        </w:rPr>
        <w:tab/>
        <w:t>Yes, legally blind. Quota eligible</w:t>
      </w:r>
    </w:p>
    <w:p w14:paraId="34C22EC5" w14:textId="77777777" w:rsidR="009B24EF" w:rsidRPr="00CD3736" w:rsidRDefault="009B24EF" w:rsidP="009B24EF">
      <w:pPr>
        <w:spacing w:after="0" w:line="240" w:lineRule="auto"/>
        <w:rPr>
          <w:rFonts w:ascii="Verdana" w:hAnsi="Verdana"/>
          <w:color w:val="00B050"/>
          <w:sz w:val="24"/>
          <w:szCs w:val="24"/>
        </w:rPr>
      </w:pPr>
      <w:r w:rsidRPr="00CD3736">
        <w:rPr>
          <w:rFonts w:ascii="Verdana" w:hAnsi="Verdana"/>
          <w:color w:val="00B050"/>
          <w:sz w:val="24"/>
          <w:szCs w:val="24"/>
        </w:rPr>
        <w:t xml:space="preserve">20/225 </w:t>
      </w:r>
      <w:r w:rsidRPr="00CD3736">
        <w:rPr>
          <w:rFonts w:ascii="Verdana" w:hAnsi="Verdana"/>
          <w:color w:val="00B050"/>
          <w:sz w:val="24"/>
          <w:szCs w:val="24"/>
        </w:rPr>
        <w:tab/>
        <w:t>Yes, legally blind. Quota eligible</w:t>
      </w:r>
    </w:p>
    <w:p w14:paraId="1889061F" w14:textId="77777777" w:rsidR="009B24EF" w:rsidRPr="00CD3736" w:rsidRDefault="009B24EF" w:rsidP="009B24EF">
      <w:pPr>
        <w:spacing w:after="0" w:line="240" w:lineRule="auto"/>
        <w:rPr>
          <w:rFonts w:ascii="Verdana" w:hAnsi="Verdana"/>
          <w:color w:val="00B050"/>
          <w:sz w:val="24"/>
          <w:szCs w:val="24"/>
        </w:rPr>
      </w:pPr>
      <w:r w:rsidRPr="00CD3736">
        <w:rPr>
          <w:rFonts w:ascii="Verdana" w:hAnsi="Verdana"/>
          <w:color w:val="00B050"/>
          <w:sz w:val="24"/>
          <w:szCs w:val="24"/>
        </w:rPr>
        <w:t xml:space="preserve">20/300 </w:t>
      </w:r>
      <w:r w:rsidRPr="00CD3736">
        <w:rPr>
          <w:rFonts w:ascii="Verdana" w:hAnsi="Verdana"/>
          <w:color w:val="00B050"/>
          <w:sz w:val="24"/>
          <w:szCs w:val="24"/>
        </w:rPr>
        <w:tab/>
        <w:t>Yes, legally blind. Quota eligible</w:t>
      </w:r>
    </w:p>
    <w:p w14:paraId="5BBCA2D6" w14:textId="77777777" w:rsidR="009B24EF" w:rsidRPr="00CD3736" w:rsidRDefault="009B24EF" w:rsidP="009B24EF">
      <w:pPr>
        <w:spacing w:after="0" w:line="240" w:lineRule="auto"/>
        <w:rPr>
          <w:rFonts w:ascii="Verdana" w:hAnsi="Verdana"/>
          <w:color w:val="00B050"/>
          <w:sz w:val="24"/>
          <w:szCs w:val="24"/>
        </w:rPr>
      </w:pPr>
      <w:r w:rsidRPr="00CD3736">
        <w:rPr>
          <w:rFonts w:ascii="Verdana" w:hAnsi="Verdana"/>
          <w:color w:val="00B050"/>
          <w:sz w:val="24"/>
          <w:szCs w:val="24"/>
        </w:rPr>
        <w:t xml:space="preserve">20/320 </w:t>
      </w:r>
      <w:r w:rsidRPr="00CD3736">
        <w:rPr>
          <w:rFonts w:ascii="Verdana" w:hAnsi="Verdana"/>
          <w:color w:val="00B050"/>
          <w:sz w:val="24"/>
          <w:szCs w:val="24"/>
        </w:rPr>
        <w:tab/>
        <w:t>Yes, legally blind. Quota eligible</w:t>
      </w:r>
    </w:p>
    <w:p w14:paraId="6EBFC1D5" w14:textId="77777777" w:rsidR="009B24EF" w:rsidRPr="00CD3736" w:rsidRDefault="009B24EF" w:rsidP="009B24EF">
      <w:pPr>
        <w:spacing w:after="0" w:line="240" w:lineRule="auto"/>
        <w:rPr>
          <w:rFonts w:ascii="Verdana" w:hAnsi="Verdana"/>
          <w:color w:val="00B050"/>
          <w:sz w:val="24"/>
          <w:szCs w:val="24"/>
        </w:rPr>
      </w:pPr>
      <w:r w:rsidRPr="00CD3736">
        <w:rPr>
          <w:rFonts w:ascii="Verdana" w:hAnsi="Verdana"/>
          <w:color w:val="00B050"/>
          <w:sz w:val="24"/>
          <w:szCs w:val="24"/>
        </w:rPr>
        <w:t xml:space="preserve">20/350 </w:t>
      </w:r>
      <w:r w:rsidRPr="00CD3736">
        <w:rPr>
          <w:rFonts w:ascii="Verdana" w:hAnsi="Verdana"/>
          <w:color w:val="00B050"/>
          <w:sz w:val="24"/>
          <w:szCs w:val="24"/>
        </w:rPr>
        <w:tab/>
        <w:t>Yes, legally blind. Quota eligible</w:t>
      </w:r>
    </w:p>
    <w:p w14:paraId="4D7BFD44" w14:textId="77777777" w:rsidR="009B24EF" w:rsidRPr="00CD3736" w:rsidRDefault="009B24EF" w:rsidP="009B24EF">
      <w:pPr>
        <w:spacing w:after="0" w:line="240" w:lineRule="auto"/>
        <w:rPr>
          <w:rFonts w:ascii="Verdana" w:hAnsi="Verdana"/>
          <w:color w:val="00B050"/>
          <w:sz w:val="24"/>
          <w:szCs w:val="24"/>
        </w:rPr>
      </w:pPr>
      <w:r w:rsidRPr="00CD3736">
        <w:rPr>
          <w:rFonts w:ascii="Verdana" w:hAnsi="Verdana"/>
          <w:color w:val="00B050"/>
          <w:sz w:val="24"/>
          <w:szCs w:val="24"/>
        </w:rPr>
        <w:t xml:space="preserve">20/400 </w:t>
      </w:r>
      <w:r w:rsidRPr="00CD3736">
        <w:rPr>
          <w:rFonts w:ascii="Verdana" w:hAnsi="Verdana"/>
          <w:color w:val="00B050"/>
          <w:sz w:val="24"/>
          <w:szCs w:val="24"/>
        </w:rPr>
        <w:tab/>
        <w:t>Yes, legally blind. Quota eligible</w:t>
      </w:r>
    </w:p>
    <w:p w14:paraId="28B00155" w14:textId="77777777" w:rsidR="009B24EF" w:rsidRPr="00CD3736" w:rsidRDefault="009B24EF" w:rsidP="009B24EF">
      <w:pPr>
        <w:spacing w:after="0" w:line="240" w:lineRule="auto"/>
        <w:rPr>
          <w:rFonts w:ascii="Verdana" w:hAnsi="Verdana"/>
          <w:color w:val="00B050"/>
          <w:sz w:val="24"/>
          <w:szCs w:val="24"/>
        </w:rPr>
      </w:pPr>
      <w:r w:rsidRPr="00CD3736">
        <w:rPr>
          <w:rFonts w:ascii="Verdana" w:hAnsi="Verdana"/>
          <w:color w:val="00B050"/>
          <w:sz w:val="24"/>
          <w:szCs w:val="24"/>
        </w:rPr>
        <w:t xml:space="preserve">20/500 </w:t>
      </w:r>
      <w:r w:rsidRPr="00CD3736">
        <w:rPr>
          <w:rFonts w:ascii="Verdana" w:hAnsi="Verdana"/>
          <w:color w:val="00B050"/>
          <w:sz w:val="24"/>
          <w:szCs w:val="24"/>
        </w:rPr>
        <w:tab/>
        <w:t>Yes, legally blind. Quota eligible</w:t>
      </w:r>
    </w:p>
    <w:p w14:paraId="032FD560" w14:textId="77777777" w:rsidR="009B24EF" w:rsidRPr="00CD3736" w:rsidRDefault="009B24EF" w:rsidP="009B24EF">
      <w:pPr>
        <w:spacing w:after="0" w:line="240" w:lineRule="auto"/>
        <w:rPr>
          <w:rFonts w:ascii="Verdana" w:hAnsi="Verdana"/>
          <w:color w:val="00B050"/>
          <w:sz w:val="24"/>
          <w:szCs w:val="24"/>
        </w:rPr>
      </w:pPr>
      <w:r w:rsidRPr="00CD3736">
        <w:rPr>
          <w:rFonts w:ascii="Verdana" w:hAnsi="Verdana"/>
          <w:color w:val="00B050"/>
          <w:sz w:val="24"/>
          <w:szCs w:val="24"/>
        </w:rPr>
        <w:t xml:space="preserve">20/600 </w:t>
      </w:r>
      <w:r w:rsidRPr="00CD3736">
        <w:rPr>
          <w:rFonts w:ascii="Verdana" w:hAnsi="Verdana"/>
          <w:color w:val="00B050"/>
          <w:sz w:val="24"/>
          <w:szCs w:val="24"/>
        </w:rPr>
        <w:tab/>
        <w:t>Yes, legally blind. Quota eligible</w:t>
      </w:r>
    </w:p>
    <w:p w14:paraId="5D197FE4" w14:textId="77777777" w:rsidR="009B24EF" w:rsidRPr="00CD3736" w:rsidRDefault="009B24EF" w:rsidP="009B24EF">
      <w:pPr>
        <w:spacing w:after="0" w:line="240" w:lineRule="auto"/>
        <w:rPr>
          <w:rFonts w:ascii="Verdana" w:hAnsi="Verdana"/>
          <w:color w:val="00B050"/>
          <w:sz w:val="24"/>
          <w:szCs w:val="24"/>
        </w:rPr>
      </w:pPr>
      <w:r w:rsidRPr="00CD3736">
        <w:rPr>
          <w:rFonts w:ascii="Verdana" w:hAnsi="Verdana"/>
          <w:color w:val="00B050"/>
          <w:sz w:val="24"/>
          <w:szCs w:val="24"/>
        </w:rPr>
        <w:t xml:space="preserve">20/630 </w:t>
      </w:r>
      <w:r w:rsidRPr="00CD3736">
        <w:rPr>
          <w:rFonts w:ascii="Verdana" w:hAnsi="Verdana"/>
          <w:color w:val="00B050"/>
          <w:sz w:val="24"/>
          <w:szCs w:val="24"/>
        </w:rPr>
        <w:tab/>
        <w:t>Yes, legally blind. Quota eligible</w:t>
      </w:r>
    </w:p>
    <w:p w14:paraId="364C3AA1" w14:textId="77777777" w:rsidR="009B24EF" w:rsidRPr="00CD3736" w:rsidRDefault="009B24EF" w:rsidP="009B24EF">
      <w:pPr>
        <w:spacing w:after="0" w:line="240" w:lineRule="auto"/>
        <w:rPr>
          <w:rFonts w:ascii="Verdana" w:hAnsi="Verdana"/>
          <w:color w:val="00B050"/>
          <w:sz w:val="24"/>
          <w:szCs w:val="24"/>
        </w:rPr>
      </w:pPr>
      <w:r w:rsidRPr="00CD3736">
        <w:rPr>
          <w:rFonts w:ascii="Verdana" w:hAnsi="Verdana"/>
          <w:color w:val="00B050"/>
          <w:sz w:val="24"/>
          <w:szCs w:val="24"/>
        </w:rPr>
        <w:t xml:space="preserve">20/700 </w:t>
      </w:r>
      <w:r w:rsidRPr="00CD3736">
        <w:rPr>
          <w:rFonts w:ascii="Verdana" w:hAnsi="Verdana"/>
          <w:color w:val="00B050"/>
          <w:sz w:val="24"/>
          <w:szCs w:val="24"/>
        </w:rPr>
        <w:tab/>
        <w:t>Yes, legally blind. Quota eligible</w:t>
      </w:r>
    </w:p>
    <w:p w14:paraId="2571F314" w14:textId="77777777" w:rsidR="009B24EF" w:rsidRPr="00CD3736" w:rsidRDefault="009B24EF" w:rsidP="009B24EF">
      <w:pPr>
        <w:spacing w:after="0" w:line="240" w:lineRule="auto"/>
        <w:rPr>
          <w:rFonts w:ascii="Verdana" w:hAnsi="Verdana"/>
          <w:color w:val="00B050"/>
          <w:sz w:val="24"/>
          <w:szCs w:val="24"/>
        </w:rPr>
      </w:pPr>
      <w:r w:rsidRPr="00CD3736">
        <w:rPr>
          <w:rFonts w:ascii="Verdana" w:hAnsi="Verdana"/>
          <w:color w:val="00B050"/>
          <w:sz w:val="24"/>
          <w:szCs w:val="24"/>
        </w:rPr>
        <w:t xml:space="preserve">20/800 </w:t>
      </w:r>
      <w:r w:rsidRPr="00CD3736">
        <w:rPr>
          <w:rFonts w:ascii="Verdana" w:hAnsi="Verdana"/>
          <w:color w:val="00B050"/>
          <w:sz w:val="24"/>
          <w:szCs w:val="24"/>
        </w:rPr>
        <w:tab/>
        <w:t>Yes, legally blind. Quota eligible</w:t>
      </w:r>
    </w:p>
    <w:p w14:paraId="1F870FC6" w14:textId="77777777" w:rsidR="009B24EF" w:rsidRPr="00CD3736" w:rsidRDefault="009B24EF" w:rsidP="009B24EF">
      <w:pPr>
        <w:spacing w:after="0" w:line="240" w:lineRule="auto"/>
        <w:rPr>
          <w:rFonts w:ascii="Verdana" w:hAnsi="Verdana"/>
          <w:color w:val="00B050"/>
          <w:sz w:val="24"/>
          <w:szCs w:val="24"/>
        </w:rPr>
      </w:pPr>
      <w:r w:rsidRPr="00CD3736">
        <w:rPr>
          <w:rFonts w:ascii="Verdana" w:hAnsi="Verdana"/>
          <w:color w:val="00B050"/>
          <w:sz w:val="24"/>
          <w:szCs w:val="24"/>
        </w:rPr>
        <w:t xml:space="preserve">20/1000 </w:t>
      </w:r>
      <w:r w:rsidRPr="00CD3736">
        <w:rPr>
          <w:rFonts w:ascii="Verdana" w:hAnsi="Verdana"/>
          <w:color w:val="00B050"/>
          <w:sz w:val="24"/>
          <w:szCs w:val="24"/>
        </w:rPr>
        <w:tab/>
        <w:t>Yes, legally blind. Quota eligible</w:t>
      </w:r>
    </w:p>
    <w:p w14:paraId="3B09EFCD" w14:textId="69492C23" w:rsidR="004A3B3A" w:rsidRDefault="004A3B3A" w:rsidP="009B24EF">
      <w:pPr>
        <w:spacing w:after="0" w:line="240" w:lineRule="auto"/>
        <w:rPr>
          <w:rFonts w:ascii="Verdana" w:hAnsi="Verdana"/>
          <w:color w:val="00B050"/>
          <w:sz w:val="24"/>
          <w:szCs w:val="24"/>
        </w:rPr>
      </w:pPr>
    </w:p>
    <w:p w14:paraId="372F3B38" w14:textId="29FF9A87" w:rsidR="00A03332" w:rsidRDefault="00A03332" w:rsidP="009B24EF">
      <w:pPr>
        <w:spacing w:after="0" w:line="240" w:lineRule="auto"/>
        <w:rPr>
          <w:rFonts w:ascii="Verdana" w:hAnsi="Verdana"/>
          <w:color w:val="00B050"/>
          <w:sz w:val="24"/>
          <w:szCs w:val="24"/>
        </w:rPr>
      </w:pPr>
    </w:p>
    <w:p w14:paraId="4DD7F5F3" w14:textId="71033B00" w:rsidR="00A03332" w:rsidRDefault="00A03332" w:rsidP="009B24EF">
      <w:pPr>
        <w:spacing w:after="0" w:line="240" w:lineRule="auto"/>
        <w:rPr>
          <w:rFonts w:ascii="Verdana" w:hAnsi="Verdana"/>
          <w:color w:val="00B050"/>
          <w:sz w:val="24"/>
          <w:szCs w:val="24"/>
        </w:rPr>
      </w:pPr>
    </w:p>
    <w:p w14:paraId="23FB5308" w14:textId="7BAD2043" w:rsidR="00A03332" w:rsidRDefault="00A03332" w:rsidP="009B24EF">
      <w:pPr>
        <w:spacing w:after="0" w:line="240" w:lineRule="auto"/>
        <w:rPr>
          <w:rFonts w:ascii="Verdana" w:hAnsi="Verdana"/>
          <w:color w:val="00B050"/>
          <w:sz w:val="24"/>
          <w:szCs w:val="24"/>
        </w:rPr>
      </w:pPr>
    </w:p>
    <w:p w14:paraId="3BBB99AF" w14:textId="2703A56B" w:rsidR="00A03332" w:rsidRDefault="00A03332" w:rsidP="009B24EF">
      <w:pPr>
        <w:spacing w:after="0" w:line="240" w:lineRule="auto"/>
        <w:rPr>
          <w:rFonts w:ascii="Verdana" w:hAnsi="Verdana"/>
          <w:color w:val="00B050"/>
          <w:sz w:val="24"/>
          <w:szCs w:val="24"/>
        </w:rPr>
      </w:pPr>
    </w:p>
    <w:p w14:paraId="51EDC15A" w14:textId="291F7E7A" w:rsidR="00A03332" w:rsidRDefault="00A03332" w:rsidP="009B24EF">
      <w:pPr>
        <w:spacing w:after="0" w:line="240" w:lineRule="auto"/>
        <w:rPr>
          <w:rFonts w:ascii="Verdana" w:hAnsi="Verdana"/>
          <w:color w:val="00B050"/>
          <w:sz w:val="24"/>
          <w:szCs w:val="24"/>
        </w:rPr>
      </w:pPr>
    </w:p>
    <w:p w14:paraId="3843CD90" w14:textId="1C31CC7B" w:rsidR="00A03332" w:rsidRDefault="00A03332" w:rsidP="009B24EF">
      <w:pPr>
        <w:spacing w:after="0" w:line="240" w:lineRule="auto"/>
        <w:rPr>
          <w:rFonts w:ascii="Verdana" w:hAnsi="Verdana"/>
          <w:color w:val="00B050"/>
          <w:sz w:val="24"/>
          <w:szCs w:val="24"/>
        </w:rPr>
      </w:pPr>
    </w:p>
    <w:p w14:paraId="3D7E42E1" w14:textId="2FD8946C" w:rsidR="00A03332" w:rsidRDefault="00A03332" w:rsidP="009B24EF">
      <w:pPr>
        <w:spacing w:after="0" w:line="240" w:lineRule="auto"/>
        <w:rPr>
          <w:rFonts w:ascii="Verdana" w:hAnsi="Verdana"/>
          <w:color w:val="00B050"/>
          <w:sz w:val="24"/>
          <w:szCs w:val="24"/>
        </w:rPr>
      </w:pPr>
    </w:p>
    <w:p w14:paraId="22C2AF2E" w14:textId="21C7372D" w:rsidR="00A03332" w:rsidRDefault="00A03332" w:rsidP="009B24EF">
      <w:pPr>
        <w:spacing w:after="0" w:line="240" w:lineRule="auto"/>
        <w:rPr>
          <w:rFonts w:ascii="Verdana" w:hAnsi="Verdana"/>
          <w:color w:val="00B050"/>
          <w:sz w:val="24"/>
          <w:szCs w:val="24"/>
        </w:rPr>
      </w:pPr>
    </w:p>
    <w:p w14:paraId="729C8D6A" w14:textId="7AEA1410" w:rsidR="00A03332" w:rsidRDefault="00A03332" w:rsidP="009B24EF">
      <w:pPr>
        <w:spacing w:after="0" w:line="240" w:lineRule="auto"/>
        <w:rPr>
          <w:rFonts w:ascii="Verdana" w:hAnsi="Verdana"/>
          <w:color w:val="00B050"/>
          <w:sz w:val="24"/>
          <w:szCs w:val="24"/>
        </w:rPr>
      </w:pPr>
    </w:p>
    <w:p w14:paraId="0110B40F" w14:textId="78D85BDE" w:rsidR="00A03332" w:rsidRDefault="00A03332" w:rsidP="009B24EF">
      <w:pPr>
        <w:spacing w:after="0" w:line="240" w:lineRule="auto"/>
        <w:rPr>
          <w:rFonts w:ascii="Verdana" w:hAnsi="Verdana"/>
          <w:color w:val="00B050"/>
          <w:sz w:val="24"/>
          <w:szCs w:val="24"/>
        </w:rPr>
      </w:pPr>
    </w:p>
    <w:p w14:paraId="1F494B3D" w14:textId="59D81E47" w:rsidR="00A03332" w:rsidRDefault="00A03332" w:rsidP="009B24EF">
      <w:pPr>
        <w:spacing w:after="0" w:line="240" w:lineRule="auto"/>
        <w:rPr>
          <w:rFonts w:ascii="Verdana" w:hAnsi="Verdana"/>
          <w:color w:val="00B050"/>
          <w:sz w:val="24"/>
          <w:szCs w:val="24"/>
        </w:rPr>
      </w:pPr>
    </w:p>
    <w:p w14:paraId="530E6FB2" w14:textId="6BDFDAB3" w:rsidR="00A03332" w:rsidRDefault="00A03332" w:rsidP="009B24EF">
      <w:pPr>
        <w:spacing w:after="0" w:line="240" w:lineRule="auto"/>
        <w:rPr>
          <w:rFonts w:ascii="Verdana" w:hAnsi="Verdana"/>
          <w:color w:val="00B050"/>
          <w:sz w:val="24"/>
          <w:szCs w:val="24"/>
        </w:rPr>
      </w:pPr>
    </w:p>
    <w:p w14:paraId="5997061B" w14:textId="77777777" w:rsidR="00A03332" w:rsidRDefault="00A03332" w:rsidP="009B24EF">
      <w:pPr>
        <w:spacing w:after="0" w:line="240" w:lineRule="auto"/>
        <w:rPr>
          <w:rFonts w:ascii="Verdana" w:hAnsi="Verdana"/>
          <w:color w:val="00B050"/>
          <w:sz w:val="24"/>
          <w:szCs w:val="24"/>
        </w:rPr>
      </w:pPr>
    </w:p>
    <w:p w14:paraId="1DAEF7FF" w14:textId="77777777" w:rsidR="00A03332" w:rsidRPr="00CB6FBF" w:rsidRDefault="00A03332" w:rsidP="00A03332">
      <w:pPr>
        <w:spacing w:after="0" w:line="240" w:lineRule="auto"/>
        <w:rPr>
          <w:rFonts w:ascii="Verdana" w:hAnsi="Verdana"/>
          <w:b/>
          <w:bCs/>
          <w:sz w:val="24"/>
          <w:szCs w:val="24"/>
        </w:rPr>
      </w:pPr>
      <w:r w:rsidRPr="00CB6FBF">
        <w:rPr>
          <w:rFonts w:ascii="Verdana" w:hAnsi="Verdana"/>
          <w:b/>
          <w:bCs/>
          <w:sz w:val="24"/>
          <w:szCs w:val="24"/>
        </w:rPr>
        <w:lastRenderedPageBreak/>
        <w:t>The following could generally be considered to represent a level of acuity that is legally blind:</w:t>
      </w:r>
    </w:p>
    <w:p w14:paraId="5C6CB871" w14:textId="77777777" w:rsidR="00A03332" w:rsidRPr="00CB6FBF" w:rsidRDefault="00A03332" w:rsidP="00A03332">
      <w:pPr>
        <w:spacing w:after="0" w:line="240" w:lineRule="auto"/>
        <w:rPr>
          <w:rFonts w:ascii="Verdana" w:hAnsi="Verdana"/>
          <w:sz w:val="24"/>
          <w:szCs w:val="24"/>
        </w:rPr>
      </w:pPr>
      <w:r w:rsidRPr="00CB6FBF">
        <w:rPr>
          <w:rFonts w:ascii="Verdana" w:hAnsi="Verdana"/>
          <w:sz w:val="24"/>
          <w:szCs w:val="24"/>
        </w:rPr>
        <w:t>NLP</w:t>
      </w:r>
      <w:r w:rsidRPr="00CB6FBF">
        <w:rPr>
          <w:rFonts w:ascii="Verdana" w:hAnsi="Verdana"/>
          <w:sz w:val="24"/>
          <w:szCs w:val="24"/>
        </w:rPr>
        <w:tab/>
      </w:r>
      <w:r>
        <w:rPr>
          <w:rFonts w:ascii="Verdana" w:hAnsi="Verdana"/>
          <w:sz w:val="24"/>
          <w:szCs w:val="24"/>
        </w:rPr>
        <w:tab/>
      </w:r>
      <w:r w:rsidRPr="00CB6FBF">
        <w:rPr>
          <w:rFonts w:ascii="Verdana" w:hAnsi="Verdana"/>
          <w:sz w:val="24"/>
          <w:szCs w:val="24"/>
        </w:rPr>
        <w:t>no light perception</w:t>
      </w:r>
    </w:p>
    <w:p w14:paraId="51ECB9D7" w14:textId="77777777" w:rsidR="00A03332" w:rsidRPr="00CB6FBF" w:rsidRDefault="00A03332" w:rsidP="00A03332">
      <w:pPr>
        <w:spacing w:after="0" w:line="240" w:lineRule="auto"/>
        <w:rPr>
          <w:rFonts w:ascii="Verdana" w:hAnsi="Verdana"/>
          <w:sz w:val="24"/>
          <w:szCs w:val="24"/>
        </w:rPr>
      </w:pPr>
      <w:r w:rsidRPr="00CB6FBF">
        <w:rPr>
          <w:rFonts w:ascii="Verdana" w:hAnsi="Verdana"/>
          <w:sz w:val="24"/>
          <w:szCs w:val="24"/>
        </w:rPr>
        <w:t>LP</w:t>
      </w:r>
      <w:r w:rsidRPr="00CB6FBF">
        <w:rPr>
          <w:rFonts w:ascii="Verdana" w:hAnsi="Verdana"/>
          <w:sz w:val="24"/>
          <w:szCs w:val="24"/>
        </w:rPr>
        <w:tab/>
      </w:r>
      <w:r>
        <w:rPr>
          <w:rFonts w:ascii="Verdana" w:hAnsi="Verdana"/>
          <w:sz w:val="24"/>
          <w:szCs w:val="24"/>
        </w:rPr>
        <w:tab/>
      </w:r>
      <w:r w:rsidRPr="00CB6FBF">
        <w:rPr>
          <w:rFonts w:ascii="Verdana" w:hAnsi="Verdana"/>
          <w:sz w:val="24"/>
          <w:szCs w:val="24"/>
        </w:rPr>
        <w:t xml:space="preserve">light perception </w:t>
      </w:r>
    </w:p>
    <w:p w14:paraId="01A25170" w14:textId="77777777" w:rsidR="00A03332" w:rsidRPr="00CB6FBF" w:rsidRDefault="00A03332" w:rsidP="00A03332">
      <w:pPr>
        <w:spacing w:after="0" w:line="240" w:lineRule="auto"/>
        <w:rPr>
          <w:rFonts w:ascii="Verdana" w:hAnsi="Verdana"/>
          <w:sz w:val="24"/>
          <w:szCs w:val="24"/>
        </w:rPr>
      </w:pPr>
      <w:r w:rsidRPr="00CB6FBF">
        <w:rPr>
          <w:rFonts w:ascii="Verdana" w:hAnsi="Verdana"/>
          <w:sz w:val="24"/>
          <w:szCs w:val="24"/>
        </w:rPr>
        <w:t xml:space="preserve">OP </w:t>
      </w:r>
      <w:r w:rsidRPr="00CB6FBF">
        <w:rPr>
          <w:rFonts w:ascii="Verdana" w:hAnsi="Verdana"/>
          <w:sz w:val="24"/>
          <w:szCs w:val="24"/>
        </w:rPr>
        <w:tab/>
      </w:r>
      <w:r>
        <w:rPr>
          <w:rFonts w:ascii="Verdana" w:hAnsi="Verdana"/>
          <w:sz w:val="24"/>
          <w:szCs w:val="24"/>
        </w:rPr>
        <w:tab/>
      </w:r>
      <w:r w:rsidRPr="00CB6FBF">
        <w:rPr>
          <w:rFonts w:ascii="Verdana" w:hAnsi="Verdana"/>
          <w:sz w:val="24"/>
          <w:szCs w:val="24"/>
        </w:rPr>
        <w:t>object perception</w:t>
      </w:r>
    </w:p>
    <w:p w14:paraId="4B1AF17B" w14:textId="77777777" w:rsidR="00A03332" w:rsidRPr="00CB6FBF" w:rsidRDefault="00A03332" w:rsidP="00A03332">
      <w:pPr>
        <w:spacing w:after="0" w:line="240" w:lineRule="auto"/>
        <w:rPr>
          <w:rFonts w:ascii="Verdana" w:hAnsi="Verdana"/>
          <w:sz w:val="24"/>
          <w:szCs w:val="24"/>
        </w:rPr>
      </w:pPr>
      <w:r w:rsidRPr="00CB6FBF">
        <w:rPr>
          <w:rFonts w:ascii="Verdana" w:hAnsi="Verdana"/>
          <w:sz w:val="24"/>
          <w:szCs w:val="24"/>
        </w:rPr>
        <w:t xml:space="preserve">HM </w:t>
      </w:r>
      <w:r w:rsidRPr="00CB6FBF">
        <w:rPr>
          <w:rFonts w:ascii="Verdana" w:hAnsi="Verdana"/>
          <w:sz w:val="24"/>
          <w:szCs w:val="24"/>
        </w:rPr>
        <w:tab/>
      </w:r>
      <w:r>
        <w:rPr>
          <w:rFonts w:ascii="Verdana" w:hAnsi="Verdana"/>
          <w:sz w:val="24"/>
          <w:szCs w:val="24"/>
        </w:rPr>
        <w:tab/>
      </w:r>
      <w:r w:rsidRPr="00CB6FBF">
        <w:rPr>
          <w:rFonts w:ascii="Verdana" w:hAnsi="Verdana"/>
          <w:sz w:val="24"/>
          <w:szCs w:val="24"/>
        </w:rPr>
        <w:t>hand motion or hand movement</w:t>
      </w:r>
    </w:p>
    <w:p w14:paraId="63AED393" w14:textId="77777777" w:rsidR="00A03332" w:rsidRDefault="00A03332" w:rsidP="00A03332">
      <w:pPr>
        <w:spacing w:after="0" w:line="240" w:lineRule="auto"/>
        <w:rPr>
          <w:rFonts w:ascii="Verdana" w:hAnsi="Verdana"/>
          <w:sz w:val="24"/>
          <w:szCs w:val="24"/>
        </w:rPr>
      </w:pPr>
      <w:r w:rsidRPr="00CB6FBF">
        <w:rPr>
          <w:rFonts w:ascii="Verdana" w:hAnsi="Verdana"/>
          <w:sz w:val="24"/>
          <w:szCs w:val="24"/>
        </w:rPr>
        <w:t>CF</w:t>
      </w:r>
      <w:r w:rsidRPr="00CB6FBF">
        <w:rPr>
          <w:rFonts w:ascii="Verdana" w:hAnsi="Verdana"/>
          <w:sz w:val="24"/>
          <w:szCs w:val="24"/>
        </w:rPr>
        <w:tab/>
      </w:r>
      <w:r>
        <w:rPr>
          <w:rFonts w:ascii="Verdana" w:hAnsi="Verdana"/>
          <w:sz w:val="24"/>
          <w:szCs w:val="24"/>
        </w:rPr>
        <w:tab/>
      </w:r>
      <w:r w:rsidRPr="00CB6FBF">
        <w:rPr>
          <w:rFonts w:ascii="Verdana" w:hAnsi="Verdana"/>
          <w:sz w:val="24"/>
          <w:szCs w:val="24"/>
        </w:rPr>
        <w:t xml:space="preserve">counts fingers (if the eye report refers to “confrontation field”, </w:t>
      </w:r>
    </w:p>
    <w:p w14:paraId="44F7962E" w14:textId="77777777" w:rsidR="00A03332" w:rsidRDefault="00A03332" w:rsidP="00A03332">
      <w:pPr>
        <w:spacing w:after="0" w:line="240" w:lineRule="auto"/>
        <w:ind w:left="720" w:firstLine="720"/>
        <w:rPr>
          <w:rFonts w:ascii="Verdana" w:hAnsi="Verdana"/>
          <w:sz w:val="24"/>
          <w:szCs w:val="24"/>
        </w:rPr>
      </w:pPr>
      <w:r w:rsidRPr="00CB6FBF">
        <w:rPr>
          <w:rFonts w:ascii="Verdana" w:hAnsi="Verdana"/>
          <w:sz w:val="24"/>
          <w:szCs w:val="24"/>
        </w:rPr>
        <w:t>this does not automatically determine eligibility)</w:t>
      </w:r>
    </w:p>
    <w:p w14:paraId="79FBB50E" w14:textId="77777777" w:rsidR="004A3B3A" w:rsidRDefault="004A3B3A" w:rsidP="009B24EF">
      <w:pPr>
        <w:spacing w:after="0" w:line="240" w:lineRule="auto"/>
        <w:rPr>
          <w:rFonts w:ascii="Verdana" w:hAnsi="Verdana"/>
          <w:color w:val="00B050"/>
          <w:sz w:val="24"/>
          <w:szCs w:val="24"/>
        </w:rPr>
      </w:pPr>
    </w:p>
    <w:p w14:paraId="1B74D9AD" w14:textId="213E9C37" w:rsidR="009B24EF" w:rsidRPr="00CD3736" w:rsidRDefault="009B24EF" w:rsidP="009B24EF">
      <w:pPr>
        <w:spacing w:after="0" w:line="240" w:lineRule="auto"/>
        <w:rPr>
          <w:rFonts w:ascii="Verdana" w:hAnsi="Verdana"/>
          <w:color w:val="00B050"/>
          <w:sz w:val="24"/>
          <w:szCs w:val="24"/>
        </w:rPr>
      </w:pPr>
      <w:r w:rsidRPr="00CD3736">
        <w:rPr>
          <w:rFonts w:ascii="Verdana" w:hAnsi="Verdana"/>
          <w:color w:val="00B050"/>
          <w:sz w:val="24"/>
          <w:szCs w:val="24"/>
        </w:rPr>
        <w:tab/>
      </w:r>
      <w:r w:rsidRPr="00CD3736">
        <w:rPr>
          <w:rFonts w:ascii="Verdana" w:hAnsi="Verdana"/>
          <w:color w:val="00B050"/>
          <w:sz w:val="24"/>
          <w:szCs w:val="24"/>
        </w:rPr>
        <w:tab/>
      </w:r>
    </w:p>
    <w:p w14:paraId="6CCF84E8" w14:textId="77777777" w:rsidR="009B24EF" w:rsidRPr="00CB6FBF" w:rsidRDefault="009B24EF" w:rsidP="009B24EF">
      <w:pPr>
        <w:spacing w:after="0" w:line="240" w:lineRule="auto"/>
        <w:rPr>
          <w:rFonts w:ascii="Verdana" w:hAnsi="Verdana"/>
          <w:b/>
          <w:bCs/>
          <w:sz w:val="24"/>
          <w:szCs w:val="24"/>
        </w:rPr>
      </w:pPr>
      <w:r w:rsidRPr="00CB6FBF">
        <w:rPr>
          <w:rFonts w:ascii="Verdana" w:hAnsi="Verdana"/>
          <w:b/>
          <w:bCs/>
          <w:sz w:val="24"/>
          <w:szCs w:val="24"/>
        </w:rPr>
        <w:t xml:space="preserve">The following </w:t>
      </w:r>
      <w:r>
        <w:rPr>
          <w:rFonts w:ascii="Verdana" w:hAnsi="Verdana"/>
          <w:b/>
          <w:bCs/>
          <w:sz w:val="24"/>
          <w:szCs w:val="24"/>
        </w:rPr>
        <w:t xml:space="preserve">items frequently listed on eye exam notes </w:t>
      </w:r>
      <w:r w:rsidRPr="00CB6FBF">
        <w:rPr>
          <w:rFonts w:ascii="Verdana" w:hAnsi="Verdana"/>
          <w:b/>
          <w:bCs/>
          <w:sz w:val="24"/>
          <w:szCs w:val="24"/>
        </w:rPr>
        <w:t>DO NOT automatically mean the student is legally blind. More information is needed from an Optometrist/Ophthalmologist to determine quota eligibility:</w:t>
      </w:r>
    </w:p>
    <w:p w14:paraId="702AA7EC" w14:textId="77777777" w:rsidR="009B24EF" w:rsidRPr="00CB6FBF" w:rsidRDefault="009B24EF" w:rsidP="009B24EF">
      <w:pPr>
        <w:spacing w:after="0" w:line="240" w:lineRule="auto"/>
        <w:rPr>
          <w:rFonts w:ascii="Verdana" w:hAnsi="Verdana"/>
          <w:sz w:val="24"/>
          <w:szCs w:val="24"/>
        </w:rPr>
      </w:pPr>
      <w:r w:rsidRPr="00CB6FBF">
        <w:rPr>
          <w:rFonts w:ascii="Verdana" w:hAnsi="Verdana"/>
          <w:sz w:val="24"/>
          <w:szCs w:val="24"/>
        </w:rPr>
        <w:t>BTL</w:t>
      </w:r>
      <w:r w:rsidRPr="00CB6FBF">
        <w:rPr>
          <w:rFonts w:ascii="Verdana" w:hAnsi="Verdana"/>
          <w:sz w:val="24"/>
          <w:szCs w:val="24"/>
        </w:rPr>
        <w:tab/>
      </w:r>
      <w:r>
        <w:rPr>
          <w:rFonts w:ascii="Verdana" w:hAnsi="Verdana"/>
          <w:sz w:val="24"/>
          <w:szCs w:val="24"/>
        </w:rPr>
        <w:tab/>
      </w:r>
      <w:r w:rsidRPr="00CB6FBF">
        <w:rPr>
          <w:rFonts w:ascii="Verdana" w:hAnsi="Verdana"/>
          <w:sz w:val="24"/>
          <w:szCs w:val="24"/>
        </w:rPr>
        <w:t>blinks to light</w:t>
      </w:r>
    </w:p>
    <w:p w14:paraId="2F78FB73" w14:textId="77777777" w:rsidR="009B24EF" w:rsidRPr="00CB6FBF" w:rsidRDefault="009B24EF" w:rsidP="009B24EF">
      <w:pPr>
        <w:spacing w:after="0" w:line="240" w:lineRule="auto"/>
        <w:rPr>
          <w:rFonts w:ascii="Verdana" w:hAnsi="Verdana"/>
          <w:sz w:val="24"/>
          <w:szCs w:val="24"/>
        </w:rPr>
      </w:pPr>
      <w:r w:rsidRPr="00CB6FBF">
        <w:rPr>
          <w:rFonts w:ascii="Verdana" w:hAnsi="Verdana"/>
          <w:sz w:val="24"/>
          <w:szCs w:val="24"/>
        </w:rPr>
        <w:t>CF</w:t>
      </w:r>
      <w:r w:rsidRPr="00CB6FBF">
        <w:rPr>
          <w:rFonts w:ascii="Verdana" w:hAnsi="Verdana"/>
          <w:sz w:val="24"/>
          <w:szCs w:val="24"/>
        </w:rPr>
        <w:tab/>
      </w:r>
      <w:r>
        <w:rPr>
          <w:rFonts w:ascii="Verdana" w:hAnsi="Verdana"/>
          <w:sz w:val="24"/>
          <w:szCs w:val="24"/>
        </w:rPr>
        <w:tab/>
      </w:r>
      <w:r w:rsidRPr="00CB6FBF">
        <w:rPr>
          <w:rFonts w:ascii="Verdana" w:hAnsi="Verdana"/>
          <w:sz w:val="24"/>
          <w:szCs w:val="24"/>
        </w:rPr>
        <w:t xml:space="preserve">can mean confrontation field or counts </w:t>
      </w:r>
      <w:proofErr w:type="gramStart"/>
      <w:r w:rsidRPr="00CB6FBF">
        <w:rPr>
          <w:rFonts w:ascii="Verdana" w:hAnsi="Verdana"/>
          <w:sz w:val="24"/>
          <w:szCs w:val="24"/>
        </w:rPr>
        <w:t>fingers</w:t>
      </w:r>
      <w:proofErr w:type="gramEnd"/>
    </w:p>
    <w:p w14:paraId="4F534836" w14:textId="77777777" w:rsidR="009B24EF" w:rsidRPr="00CB6FBF" w:rsidRDefault="009B24EF" w:rsidP="009B24EF">
      <w:pPr>
        <w:spacing w:after="0" w:line="240" w:lineRule="auto"/>
        <w:rPr>
          <w:rFonts w:ascii="Verdana" w:hAnsi="Verdana"/>
          <w:color w:val="00B050"/>
          <w:sz w:val="24"/>
          <w:szCs w:val="24"/>
        </w:rPr>
      </w:pPr>
      <w:r w:rsidRPr="00CB6FBF">
        <w:rPr>
          <w:rFonts w:ascii="Verdana" w:hAnsi="Verdana"/>
          <w:sz w:val="24"/>
          <w:szCs w:val="24"/>
        </w:rPr>
        <w:t>CSM</w:t>
      </w:r>
      <w:r w:rsidRPr="00CB6FBF">
        <w:rPr>
          <w:rFonts w:ascii="Verdana" w:hAnsi="Verdana"/>
          <w:sz w:val="24"/>
          <w:szCs w:val="24"/>
        </w:rPr>
        <w:tab/>
      </w:r>
      <w:r>
        <w:rPr>
          <w:rFonts w:ascii="Verdana" w:hAnsi="Verdana"/>
          <w:sz w:val="24"/>
          <w:szCs w:val="24"/>
        </w:rPr>
        <w:tab/>
      </w:r>
      <w:r w:rsidRPr="00CB6FBF">
        <w:rPr>
          <w:rFonts w:ascii="Verdana" w:hAnsi="Verdana"/>
          <w:sz w:val="24"/>
          <w:szCs w:val="24"/>
        </w:rPr>
        <w:t xml:space="preserve">central, steady, maintained </w:t>
      </w:r>
      <w:proofErr w:type="gramStart"/>
      <w:r w:rsidRPr="00CB6FBF">
        <w:rPr>
          <w:rFonts w:ascii="Verdana" w:hAnsi="Verdana"/>
          <w:sz w:val="24"/>
          <w:szCs w:val="24"/>
        </w:rPr>
        <w:t>fixation</w:t>
      </w:r>
      <w:proofErr w:type="gramEnd"/>
    </w:p>
    <w:p w14:paraId="49062CDD" w14:textId="77777777" w:rsidR="009B24EF" w:rsidRPr="00CB6FBF" w:rsidRDefault="009B24EF" w:rsidP="009B24EF">
      <w:pPr>
        <w:spacing w:after="0"/>
        <w:rPr>
          <w:rFonts w:ascii="Verdana" w:hAnsi="Verdana"/>
          <w:sz w:val="24"/>
          <w:szCs w:val="24"/>
        </w:rPr>
      </w:pPr>
      <w:r w:rsidRPr="00CB6FBF">
        <w:rPr>
          <w:rFonts w:ascii="Verdana" w:hAnsi="Verdana"/>
          <w:sz w:val="24"/>
          <w:szCs w:val="24"/>
        </w:rPr>
        <w:t>CSUM</w:t>
      </w:r>
      <w:r w:rsidRPr="00CB6FBF">
        <w:rPr>
          <w:rFonts w:ascii="Verdana" w:hAnsi="Verdana"/>
          <w:sz w:val="24"/>
          <w:szCs w:val="24"/>
        </w:rPr>
        <w:tab/>
      </w:r>
      <w:r>
        <w:rPr>
          <w:rFonts w:ascii="Verdana" w:hAnsi="Verdana"/>
          <w:sz w:val="24"/>
          <w:szCs w:val="24"/>
        </w:rPr>
        <w:tab/>
      </w:r>
      <w:r w:rsidRPr="00CB6FBF">
        <w:rPr>
          <w:rFonts w:ascii="Verdana" w:hAnsi="Verdana"/>
          <w:sz w:val="24"/>
          <w:szCs w:val="24"/>
        </w:rPr>
        <w:t>central, steady, unmaintained fixation</w:t>
      </w:r>
    </w:p>
    <w:p w14:paraId="0CF3EDAF" w14:textId="77777777" w:rsidR="009B24EF" w:rsidRPr="00CB6FBF" w:rsidRDefault="009B24EF" w:rsidP="009B24EF">
      <w:pPr>
        <w:spacing w:after="0"/>
        <w:rPr>
          <w:rFonts w:ascii="Verdana" w:hAnsi="Verdana"/>
          <w:sz w:val="24"/>
          <w:szCs w:val="24"/>
        </w:rPr>
      </w:pPr>
      <w:r w:rsidRPr="00CB6FBF">
        <w:rPr>
          <w:rFonts w:ascii="Verdana" w:hAnsi="Verdana"/>
          <w:sz w:val="24"/>
          <w:szCs w:val="24"/>
        </w:rPr>
        <w:t>CVI</w:t>
      </w:r>
      <w:r w:rsidRPr="00CB6FBF">
        <w:rPr>
          <w:rFonts w:ascii="Verdana" w:hAnsi="Verdana"/>
          <w:sz w:val="24"/>
          <w:szCs w:val="24"/>
        </w:rPr>
        <w:tab/>
      </w:r>
      <w:r>
        <w:rPr>
          <w:rFonts w:ascii="Verdana" w:hAnsi="Verdana"/>
          <w:sz w:val="24"/>
          <w:szCs w:val="24"/>
        </w:rPr>
        <w:tab/>
      </w:r>
      <w:r w:rsidRPr="00CB6FBF">
        <w:rPr>
          <w:rFonts w:ascii="Verdana" w:hAnsi="Verdana"/>
          <w:sz w:val="24"/>
          <w:szCs w:val="24"/>
        </w:rPr>
        <w:t>cerebral visual impairment, cortical visual impairment</w:t>
      </w:r>
    </w:p>
    <w:p w14:paraId="04F20C6C" w14:textId="77777777" w:rsidR="009B24EF" w:rsidRPr="00CB6FBF" w:rsidRDefault="009B24EF" w:rsidP="009B24EF">
      <w:pPr>
        <w:spacing w:after="0"/>
        <w:rPr>
          <w:rFonts w:ascii="Verdana" w:hAnsi="Verdana"/>
          <w:sz w:val="24"/>
          <w:szCs w:val="24"/>
        </w:rPr>
      </w:pPr>
      <w:r w:rsidRPr="00CB6FBF">
        <w:rPr>
          <w:rFonts w:ascii="Verdana" w:hAnsi="Verdana"/>
          <w:sz w:val="24"/>
          <w:szCs w:val="24"/>
        </w:rPr>
        <w:t xml:space="preserve">F&amp;F </w:t>
      </w:r>
      <w:r w:rsidRPr="00CB6FBF">
        <w:rPr>
          <w:rFonts w:ascii="Verdana" w:hAnsi="Verdana"/>
          <w:sz w:val="24"/>
          <w:szCs w:val="24"/>
        </w:rPr>
        <w:tab/>
      </w:r>
      <w:r>
        <w:rPr>
          <w:rFonts w:ascii="Verdana" w:hAnsi="Verdana"/>
          <w:sz w:val="24"/>
          <w:szCs w:val="24"/>
        </w:rPr>
        <w:tab/>
      </w:r>
      <w:r w:rsidRPr="00CB6FBF">
        <w:rPr>
          <w:rFonts w:ascii="Verdana" w:hAnsi="Verdana"/>
          <w:sz w:val="24"/>
          <w:szCs w:val="24"/>
        </w:rPr>
        <w:t xml:space="preserve">fix &amp; follow </w:t>
      </w:r>
      <w:proofErr w:type="gramStart"/>
      <w:r w:rsidRPr="00CB6FBF">
        <w:rPr>
          <w:rFonts w:ascii="Verdana" w:hAnsi="Verdana"/>
          <w:sz w:val="24"/>
          <w:szCs w:val="24"/>
        </w:rPr>
        <w:t>vision</w:t>
      </w:r>
      <w:proofErr w:type="gramEnd"/>
    </w:p>
    <w:p w14:paraId="54D34767" w14:textId="77777777" w:rsidR="009B24EF" w:rsidRDefault="009B24EF" w:rsidP="009B24EF">
      <w:pPr>
        <w:spacing w:after="0"/>
        <w:rPr>
          <w:rFonts w:ascii="Verdana" w:hAnsi="Verdana"/>
          <w:sz w:val="24"/>
          <w:szCs w:val="24"/>
        </w:rPr>
      </w:pPr>
      <w:r w:rsidRPr="00CB6FBF">
        <w:rPr>
          <w:rFonts w:ascii="Verdana" w:hAnsi="Verdana"/>
          <w:sz w:val="24"/>
          <w:szCs w:val="24"/>
        </w:rPr>
        <w:t>UTT</w:t>
      </w:r>
      <w:r w:rsidRPr="00CB6FBF">
        <w:rPr>
          <w:rFonts w:ascii="Verdana" w:hAnsi="Verdana"/>
          <w:sz w:val="24"/>
          <w:szCs w:val="24"/>
        </w:rPr>
        <w:tab/>
      </w:r>
      <w:r>
        <w:rPr>
          <w:rFonts w:ascii="Verdana" w:hAnsi="Verdana"/>
          <w:sz w:val="24"/>
          <w:szCs w:val="24"/>
        </w:rPr>
        <w:tab/>
      </w:r>
      <w:r w:rsidRPr="00CB6FBF">
        <w:rPr>
          <w:rFonts w:ascii="Verdana" w:hAnsi="Verdana"/>
          <w:sz w:val="24"/>
          <w:szCs w:val="24"/>
        </w:rPr>
        <w:t xml:space="preserve">unable to </w:t>
      </w:r>
      <w:proofErr w:type="gramStart"/>
      <w:r w:rsidRPr="00CB6FBF">
        <w:rPr>
          <w:rFonts w:ascii="Verdana" w:hAnsi="Verdana"/>
          <w:sz w:val="24"/>
          <w:szCs w:val="24"/>
        </w:rPr>
        <w:t>test</w:t>
      </w:r>
      <w:proofErr w:type="gramEnd"/>
    </w:p>
    <w:p w14:paraId="48670EC9" w14:textId="77777777" w:rsidR="009B24EF" w:rsidRPr="00CB6FBF" w:rsidRDefault="009B24EF" w:rsidP="009B24EF">
      <w:pPr>
        <w:spacing w:after="0"/>
        <w:rPr>
          <w:rFonts w:ascii="Verdana" w:hAnsi="Verdana"/>
          <w:sz w:val="24"/>
          <w:szCs w:val="24"/>
        </w:rPr>
      </w:pPr>
    </w:p>
    <w:p w14:paraId="1D73196F" w14:textId="63A376B6" w:rsidR="00FF72E0" w:rsidRDefault="00FF72E0">
      <w:pPr>
        <w:rPr>
          <w:rFonts w:ascii="Verdana" w:hAnsi="Verdana"/>
          <w:sz w:val="24"/>
          <w:szCs w:val="24"/>
        </w:rPr>
      </w:pPr>
    </w:p>
    <w:p w14:paraId="31A381DB" w14:textId="77777777" w:rsidR="004A3B3A" w:rsidRDefault="004A3B3A" w:rsidP="0000438A">
      <w:pPr>
        <w:spacing w:after="0"/>
        <w:rPr>
          <w:rFonts w:ascii="Verdana" w:hAnsi="Verdana"/>
          <w:sz w:val="24"/>
          <w:szCs w:val="24"/>
        </w:rPr>
      </w:pPr>
    </w:p>
    <w:p w14:paraId="6295AEDA" w14:textId="7F56BE1F" w:rsidR="00D31DD9" w:rsidRPr="009B24EF" w:rsidRDefault="00D31DD9">
      <w:pPr>
        <w:rPr>
          <w:rFonts w:ascii="Verdana" w:hAnsi="Verdana"/>
          <w:sz w:val="24"/>
          <w:szCs w:val="24"/>
        </w:rPr>
      </w:pPr>
    </w:p>
    <w:sectPr w:rsidR="00D31DD9" w:rsidRPr="009B24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9343D" w14:textId="77777777" w:rsidR="00A03332" w:rsidRDefault="00A03332" w:rsidP="00A03332">
      <w:pPr>
        <w:spacing w:after="0" w:line="240" w:lineRule="auto"/>
      </w:pPr>
      <w:r>
        <w:separator/>
      </w:r>
    </w:p>
  </w:endnote>
  <w:endnote w:type="continuationSeparator" w:id="0">
    <w:p w14:paraId="6D0287A5" w14:textId="77777777" w:rsidR="00A03332" w:rsidRDefault="00A03332" w:rsidP="00A03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566039"/>
      <w:docPartObj>
        <w:docPartGallery w:val="Page Numbers (Bottom of Page)"/>
        <w:docPartUnique/>
      </w:docPartObj>
    </w:sdtPr>
    <w:sdtEndPr>
      <w:rPr>
        <w:color w:val="7F7F7F" w:themeColor="background1" w:themeShade="7F"/>
        <w:spacing w:val="60"/>
      </w:rPr>
    </w:sdtEndPr>
    <w:sdtContent>
      <w:p w14:paraId="73FE3838" w14:textId="249507F1" w:rsidR="000E3886" w:rsidRDefault="000E388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5A20297" w14:textId="6A810DE0" w:rsidR="00A03332" w:rsidRDefault="00A03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B2CE7" w14:textId="77777777" w:rsidR="00A03332" w:rsidRDefault="00A03332" w:rsidP="00A03332">
      <w:pPr>
        <w:spacing w:after="0" w:line="240" w:lineRule="auto"/>
      </w:pPr>
      <w:r>
        <w:separator/>
      </w:r>
    </w:p>
  </w:footnote>
  <w:footnote w:type="continuationSeparator" w:id="0">
    <w:p w14:paraId="527B3EFA" w14:textId="77777777" w:rsidR="00A03332" w:rsidRDefault="00A03332" w:rsidP="00A033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EF"/>
    <w:rsid w:val="0000438A"/>
    <w:rsid w:val="00060956"/>
    <w:rsid w:val="000E3886"/>
    <w:rsid w:val="00140673"/>
    <w:rsid w:val="0026026E"/>
    <w:rsid w:val="00294DD4"/>
    <w:rsid w:val="004A3B3A"/>
    <w:rsid w:val="008432AB"/>
    <w:rsid w:val="00975B14"/>
    <w:rsid w:val="009B24EF"/>
    <w:rsid w:val="00A03332"/>
    <w:rsid w:val="00C84472"/>
    <w:rsid w:val="00D31DD9"/>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E5D6E"/>
  <w15:chartTrackingRefBased/>
  <w15:docId w15:val="{89F1B896-4186-44F8-9B35-5719019E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vertAlign w:val="subscript"/>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4EF"/>
    <w:rPr>
      <w:rFonts w:asciiTheme="minorHAnsi" w:hAnsiTheme="minorHAnsi" w:cstheme="minorBidi"/>
      <w:sz w:val="22"/>
      <w:szCs w:val="22"/>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1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332"/>
    <w:rPr>
      <w:rFonts w:asciiTheme="minorHAnsi" w:hAnsiTheme="minorHAnsi" w:cstheme="minorBidi"/>
      <w:sz w:val="22"/>
      <w:szCs w:val="22"/>
      <w:vertAlign w:val="baseline"/>
    </w:rPr>
  </w:style>
  <w:style w:type="paragraph" w:styleId="Footer">
    <w:name w:val="footer"/>
    <w:basedOn w:val="Normal"/>
    <w:link w:val="FooterChar"/>
    <w:uiPriority w:val="99"/>
    <w:unhideWhenUsed/>
    <w:rsid w:val="00A03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332"/>
    <w:rPr>
      <w:rFonts w:asciiTheme="minorHAnsi" w:hAnsiTheme="minorHAnsi" w:cstheme="minorBidi"/>
      <w:sz w:val="22"/>
      <w:szCs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978</Words>
  <Characters>5578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CIMC Guidance document for the january federal Quota census</dc:title>
  <dc:subject/>
  <dc:creator>Jim Olson</dc:creator>
  <cp:keywords/>
  <dc:description/>
  <cp:lastModifiedBy>Jim Olson</cp:lastModifiedBy>
  <cp:revision>2</cp:revision>
  <dcterms:created xsi:type="dcterms:W3CDTF">2021-02-01T20:00:00Z</dcterms:created>
  <dcterms:modified xsi:type="dcterms:W3CDTF">2021-02-01T20:00:00Z</dcterms:modified>
</cp:coreProperties>
</file>