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667B" w14:textId="0B6FB58E" w:rsidR="006B6915" w:rsidRPr="00EB594D" w:rsidRDefault="00473B8C">
      <w:pPr>
        <w:rPr>
          <w:rFonts w:cstheme="minorHAnsi"/>
          <w:sz w:val="24"/>
          <w:szCs w:val="24"/>
        </w:rPr>
      </w:pPr>
      <w:r w:rsidRPr="00EB594D">
        <w:rPr>
          <w:rFonts w:cstheme="minorHAnsi"/>
          <w:sz w:val="24"/>
          <w:szCs w:val="24"/>
        </w:rPr>
        <w:t>2021-22 Annual Report</w:t>
      </w:r>
    </w:p>
    <w:p w14:paraId="65528072" w14:textId="5E159281" w:rsidR="00473B8C" w:rsidRPr="00EB594D" w:rsidRDefault="00473B8C" w:rsidP="00473B8C">
      <w:pPr>
        <w:widowControl w:val="0"/>
        <w:rPr>
          <w:rFonts w:cstheme="minorHAnsi"/>
          <w:b/>
          <w:bCs/>
          <w:sz w:val="24"/>
          <w:szCs w:val="24"/>
        </w:rPr>
      </w:pPr>
      <w:r w:rsidRPr="00EB594D">
        <w:rPr>
          <w:rFonts w:cstheme="minorHAnsi"/>
          <w:b/>
          <w:bCs/>
          <w:sz w:val="24"/>
          <w:szCs w:val="24"/>
        </w:rPr>
        <w:t>A message from Interim Superintendent Tera Spangler</w:t>
      </w:r>
    </w:p>
    <w:p w14:paraId="4B366CE2" w14:textId="77777777" w:rsidR="00473B8C" w:rsidRPr="00EB594D" w:rsidRDefault="00473B8C" w:rsidP="00473B8C">
      <w:pPr>
        <w:widowControl w:val="0"/>
        <w:rPr>
          <w:rFonts w:cstheme="minorHAnsi"/>
          <w:sz w:val="24"/>
          <w:szCs w:val="24"/>
        </w:rPr>
      </w:pPr>
      <w:r w:rsidRPr="00EB594D">
        <w:rPr>
          <w:rFonts w:cstheme="minorHAnsi"/>
          <w:sz w:val="24"/>
          <w:szCs w:val="24"/>
        </w:rPr>
        <w:t>Dear CSDB Community and Friends,</w:t>
      </w:r>
    </w:p>
    <w:p w14:paraId="01FBEBB4" w14:textId="77777777" w:rsidR="00473B8C" w:rsidRPr="00EB594D" w:rsidRDefault="00473B8C" w:rsidP="00473B8C">
      <w:pPr>
        <w:widowControl w:val="0"/>
        <w:rPr>
          <w:rFonts w:cstheme="minorHAnsi"/>
          <w:sz w:val="24"/>
          <w:szCs w:val="24"/>
        </w:rPr>
      </w:pPr>
      <w:r w:rsidRPr="00EB594D">
        <w:rPr>
          <w:rFonts w:cstheme="minorHAnsi"/>
          <w:sz w:val="24"/>
          <w:szCs w:val="24"/>
        </w:rPr>
        <w:t xml:space="preserve">I am honored to present the Colorado School for the Deaf and the Blind’s annual report for the school year 2021-2022.  Since beginning my role as Interim Superintendent, in April 2022, I am amazed by the ability of CSDB staff, students, and our </w:t>
      </w:r>
      <w:r w:rsidRPr="00EB594D">
        <w:rPr>
          <w:rFonts w:cstheme="minorHAnsi"/>
          <w:sz w:val="24"/>
          <w:szCs w:val="24"/>
        </w:rPr>
        <w:br/>
        <w:t>stakeholders to adapt to change, and come together. I have often said CSDB is more than just a school, more than just a job; it is a community, and this was proven true this year. CSDB is fortunate to have such dedicated, resilient staff members continuing to give their best for our students and families.</w:t>
      </w:r>
    </w:p>
    <w:p w14:paraId="388E0473" w14:textId="77777777" w:rsidR="00473B8C" w:rsidRPr="00EB594D" w:rsidRDefault="00473B8C" w:rsidP="00473B8C">
      <w:pPr>
        <w:widowControl w:val="0"/>
        <w:rPr>
          <w:rFonts w:cstheme="minorHAnsi"/>
          <w:sz w:val="24"/>
          <w:szCs w:val="24"/>
        </w:rPr>
      </w:pPr>
      <w:r w:rsidRPr="00EB594D">
        <w:rPr>
          <w:rFonts w:cstheme="minorHAnsi"/>
          <w:sz w:val="24"/>
          <w:szCs w:val="24"/>
        </w:rPr>
        <w:t xml:space="preserve">Throughout the school year, CSDB was presented with challenges related to the on-going COVID-19 pandemic. Staffing </w:t>
      </w:r>
      <w:r w:rsidRPr="00EB594D">
        <w:rPr>
          <w:rFonts w:cstheme="minorHAnsi"/>
          <w:sz w:val="24"/>
          <w:szCs w:val="24"/>
        </w:rPr>
        <w:br/>
        <w:t xml:space="preserve">shortages continued to be an obstacle, and staff members demonstrated flexibility and teamwork to ensure that classes </w:t>
      </w:r>
      <w:r w:rsidRPr="00EB594D">
        <w:rPr>
          <w:rFonts w:cstheme="minorHAnsi"/>
          <w:sz w:val="24"/>
          <w:szCs w:val="24"/>
        </w:rPr>
        <w:br/>
        <w:t xml:space="preserve">continued.    </w:t>
      </w:r>
    </w:p>
    <w:p w14:paraId="3B4D8220" w14:textId="77777777" w:rsidR="00473B8C" w:rsidRPr="00EB594D" w:rsidRDefault="00473B8C" w:rsidP="00473B8C">
      <w:pPr>
        <w:widowControl w:val="0"/>
        <w:rPr>
          <w:rFonts w:cstheme="minorHAnsi"/>
          <w:sz w:val="24"/>
          <w:szCs w:val="24"/>
        </w:rPr>
      </w:pPr>
      <w:r w:rsidRPr="00EB594D">
        <w:rPr>
          <w:rFonts w:cstheme="minorHAnsi"/>
          <w:sz w:val="24"/>
          <w:szCs w:val="24"/>
        </w:rPr>
        <w:t xml:space="preserve">The annual report provides just a snapshot of the incredible programs and services that CSDB provides to students, families, and the community, both </w:t>
      </w:r>
      <w:proofErr w:type="spellStart"/>
      <w:r w:rsidRPr="00EB594D">
        <w:rPr>
          <w:rFonts w:cstheme="minorHAnsi"/>
          <w:sz w:val="24"/>
          <w:szCs w:val="24"/>
        </w:rPr>
        <w:t>on-campus</w:t>
      </w:r>
      <w:proofErr w:type="spellEnd"/>
      <w:r w:rsidRPr="00EB594D">
        <w:rPr>
          <w:rFonts w:cstheme="minorHAnsi"/>
          <w:sz w:val="24"/>
          <w:szCs w:val="24"/>
        </w:rPr>
        <w:t xml:space="preserve"> and statewide.  As you read the report, I hope you recognize the incredible hard work that has been done to provide the best education and services we can for our students.  A quote by Thomas C. Murray sums this up perfectly.  “The work is hard, but our students are worth it.” I couldn’t agree more, and as we strive to continue to provide programs and services of excellence, I keep this at the forefront.</w:t>
      </w:r>
    </w:p>
    <w:p w14:paraId="2785E802" w14:textId="77777777" w:rsidR="00473B8C" w:rsidRPr="00EB594D" w:rsidRDefault="00473B8C" w:rsidP="00473B8C">
      <w:pPr>
        <w:widowControl w:val="0"/>
        <w:rPr>
          <w:rFonts w:cstheme="minorHAnsi"/>
          <w:sz w:val="24"/>
          <w:szCs w:val="24"/>
        </w:rPr>
      </w:pPr>
      <w:r w:rsidRPr="00EB594D">
        <w:rPr>
          <w:rFonts w:cstheme="minorHAnsi"/>
          <w:sz w:val="24"/>
          <w:szCs w:val="24"/>
        </w:rPr>
        <w:br/>
        <w:t>Tera Spangler</w:t>
      </w:r>
      <w:r w:rsidRPr="00EB594D">
        <w:rPr>
          <w:rFonts w:cstheme="minorHAnsi"/>
          <w:sz w:val="24"/>
          <w:szCs w:val="24"/>
        </w:rPr>
        <w:br/>
        <w:t>Interim Superintendent</w:t>
      </w:r>
    </w:p>
    <w:p w14:paraId="57225B28" w14:textId="77777777" w:rsidR="00473B8C" w:rsidRPr="00EB594D" w:rsidRDefault="00473B8C" w:rsidP="00473B8C">
      <w:pPr>
        <w:widowControl w:val="0"/>
        <w:ind w:left="269"/>
        <w:rPr>
          <w:rFonts w:cstheme="minorHAnsi"/>
          <w:sz w:val="24"/>
          <w:szCs w:val="24"/>
        </w:rPr>
      </w:pPr>
      <w:r w:rsidRPr="00EB594D">
        <w:rPr>
          <w:rFonts w:cstheme="minorHAnsi"/>
          <w:sz w:val="24"/>
          <w:szCs w:val="24"/>
        </w:rPr>
        <w:t> </w:t>
      </w:r>
    </w:p>
    <w:p w14:paraId="5C1003D7" w14:textId="77777777" w:rsidR="00473B8C" w:rsidRPr="00EB594D" w:rsidRDefault="00473B8C" w:rsidP="00473B8C">
      <w:pPr>
        <w:widowControl w:val="0"/>
        <w:rPr>
          <w:rFonts w:cstheme="minorHAnsi"/>
          <w:sz w:val="24"/>
          <w:szCs w:val="24"/>
        </w:rPr>
      </w:pPr>
      <w:r w:rsidRPr="00EB594D">
        <w:rPr>
          <w:rFonts w:cstheme="minorHAnsi"/>
          <w:sz w:val="24"/>
          <w:szCs w:val="24"/>
        </w:rPr>
        <w:t> </w:t>
      </w:r>
    </w:p>
    <w:p w14:paraId="2809FF59" w14:textId="77777777" w:rsidR="00473B8C" w:rsidRPr="00EB594D" w:rsidRDefault="00473B8C" w:rsidP="00473B8C">
      <w:pPr>
        <w:widowControl w:val="0"/>
        <w:jc w:val="center"/>
        <w:rPr>
          <w:rFonts w:cstheme="minorHAnsi"/>
          <w:sz w:val="24"/>
          <w:szCs w:val="24"/>
        </w:rPr>
      </w:pPr>
      <w:r w:rsidRPr="00EB594D">
        <w:rPr>
          <w:rFonts w:cstheme="minorHAnsi"/>
          <w:b/>
          <w:bCs/>
          <w:sz w:val="24"/>
          <w:szCs w:val="24"/>
        </w:rPr>
        <w:t>CSDB</w:t>
      </w:r>
      <w:r w:rsidRPr="00EB594D">
        <w:rPr>
          <w:rFonts w:cstheme="minorHAnsi"/>
          <w:sz w:val="24"/>
          <w:szCs w:val="24"/>
        </w:rPr>
        <w:t xml:space="preserve"> P.R.I.D.E.</w:t>
      </w:r>
      <w:r w:rsidRPr="00EB594D">
        <w:rPr>
          <w:rFonts w:cstheme="minorHAnsi"/>
          <w:sz w:val="24"/>
          <w:szCs w:val="24"/>
        </w:rPr>
        <w:br/>
        <w:t>Positive Attitude, Respect, Independence,</w:t>
      </w:r>
      <w:r w:rsidRPr="00EB594D">
        <w:rPr>
          <w:rFonts w:cstheme="minorHAnsi"/>
          <w:sz w:val="24"/>
          <w:szCs w:val="24"/>
        </w:rPr>
        <w:br/>
        <w:t>Determination, Excellence</w:t>
      </w:r>
    </w:p>
    <w:p w14:paraId="2295CD41" w14:textId="77777777" w:rsidR="00473B8C" w:rsidRPr="00EB594D" w:rsidRDefault="00473B8C" w:rsidP="00473B8C">
      <w:pPr>
        <w:widowControl w:val="0"/>
        <w:rPr>
          <w:rFonts w:cstheme="minorHAnsi"/>
          <w:sz w:val="24"/>
          <w:szCs w:val="24"/>
        </w:rPr>
      </w:pPr>
      <w:r w:rsidRPr="00EB594D">
        <w:rPr>
          <w:rFonts w:cstheme="minorHAnsi"/>
          <w:sz w:val="24"/>
          <w:szCs w:val="24"/>
        </w:rPr>
        <w:t> </w:t>
      </w:r>
    </w:p>
    <w:p w14:paraId="4343F69E" w14:textId="77777777" w:rsidR="00473B8C" w:rsidRPr="00EB594D" w:rsidRDefault="00473B8C" w:rsidP="00473B8C">
      <w:pPr>
        <w:widowControl w:val="0"/>
        <w:jc w:val="center"/>
        <w:rPr>
          <w:rFonts w:cstheme="minorHAnsi"/>
          <w:b/>
          <w:bCs/>
          <w:sz w:val="24"/>
          <w:szCs w:val="24"/>
        </w:rPr>
      </w:pPr>
    </w:p>
    <w:p w14:paraId="6A3F8841" w14:textId="77777777" w:rsidR="00473B8C" w:rsidRPr="00EB594D" w:rsidRDefault="00473B8C" w:rsidP="00473B8C">
      <w:pPr>
        <w:widowControl w:val="0"/>
        <w:jc w:val="center"/>
        <w:rPr>
          <w:rFonts w:cstheme="minorHAnsi"/>
          <w:b/>
          <w:bCs/>
          <w:sz w:val="24"/>
          <w:szCs w:val="24"/>
        </w:rPr>
      </w:pPr>
    </w:p>
    <w:p w14:paraId="67DB074A" w14:textId="33153A9A" w:rsidR="00473B8C" w:rsidRPr="00EB594D" w:rsidRDefault="00473B8C" w:rsidP="00473B8C">
      <w:pPr>
        <w:widowControl w:val="0"/>
        <w:jc w:val="center"/>
        <w:rPr>
          <w:rFonts w:cstheme="minorHAnsi"/>
          <w:b/>
          <w:bCs/>
          <w:sz w:val="24"/>
          <w:szCs w:val="24"/>
        </w:rPr>
      </w:pPr>
      <w:r w:rsidRPr="00EB594D">
        <w:rPr>
          <w:rFonts w:cstheme="minorHAnsi"/>
          <w:b/>
          <w:bCs/>
          <w:sz w:val="24"/>
          <w:szCs w:val="24"/>
        </w:rPr>
        <w:t>CSDB Board of Trustees</w:t>
      </w:r>
    </w:p>
    <w:p w14:paraId="3F4C9041" w14:textId="3FDF4C06" w:rsidR="00473B8C" w:rsidRPr="00EB594D" w:rsidRDefault="00473B8C" w:rsidP="00473B8C">
      <w:pPr>
        <w:widowControl w:val="0"/>
        <w:spacing w:after="0"/>
        <w:ind w:left="447"/>
        <w:rPr>
          <w:rFonts w:cstheme="minorHAnsi"/>
          <w:sz w:val="24"/>
          <w:szCs w:val="24"/>
        </w:rPr>
      </w:pPr>
      <w:r w:rsidRPr="00EB594D">
        <w:rPr>
          <w:rFonts w:cstheme="minorHAnsi"/>
          <w:i/>
          <w:iCs/>
          <w:sz w:val="24"/>
          <w:szCs w:val="24"/>
        </w:rPr>
        <w:t>Teresa Raiford, Martin Becerra-Miranda, Allan Ward, Chair, Paul Foster, CDE Ex-Officio Member, Michelle A. Samuels, PhD, Vice-Chair, Walter VonFeldt, Meghan Klassen, M.Ed., Mike Merrifield</w:t>
      </w:r>
      <w:r w:rsidRPr="00EB594D">
        <w:rPr>
          <w:rFonts w:cstheme="minorHAnsi"/>
          <w:sz w:val="24"/>
          <w:szCs w:val="24"/>
        </w:rPr>
        <w:t> </w:t>
      </w:r>
    </w:p>
    <w:p w14:paraId="5075F837" w14:textId="77777777" w:rsidR="00473B8C" w:rsidRPr="00EB594D" w:rsidRDefault="00473B8C" w:rsidP="00473B8C">
      <w:pPr>
        <w:widowControl w:val="0"/>
        <w:jc w:val="center"/>
        <w:rPr>
          <w:rFonts w:cstheme="minorHAnsi"/>
          <w:b/>
          <w:bCs/>
          <w:sz w:val="24"/>
          <w:szCs w:val="24"/>
        </w:rPr>
      </w:pPr>
    </w:p>
    <w:p w14:paraId="0D49E206" w14:textId="77777777" w:rsidR="00473B8C" w:rsidRPr="00EB594D" w:rsidRDefault="00473B8C" w:rsidP="00473B8C">
      <w:pPr>
        <w:widowControl w:val="0"/>
        <w:jc w:val="center"/>
        <w:rPr>
          <w:rFonts w:cstheme="minorHAnsi"/>
          <w:sz w:val="24"/>
          <w:szCs w:val="24"/>
          <w14:shadow w14:blurRad="38100" w14:dist="19050" w14:dir="2700000" w14:sx="100000" w14:sy="100000" w14:kx="0" w14:ky="0" w14:algn="tl">
            <w14:srgbClr w14:val="000000">
              <w14:alpha w14:val="61000"/>
            </w14:srgbClr>
          </w14:shadow>
        </w:rPr>
      </w:pPr>
      <w:r w:rsidRPr="00EB594D">
        <w:rPr>
          <w:rFonts w:cstheme="minorHAnsi"/>
          <w:b/>
          <w:bCs/>
          <w:sz w:val="24"/>
          <w:szCs w:val="24"/>
          <w14:shadow w14:blurRad="38100" w14:dist="19050" w14:dir="2700000" w14:sx="100000" w14:sy="100000" w14:kx="0" w14:ky="0" w14:algn="tl">
            <w14:srgbClr w14:val="000000">
              <w14:alpha w14:val="61000"/>
            </w14:srgbClr>
          </w14:shadow>
        </w:rPr>
        <w:t xml:space="preserve">MISSION </w:t>
      </w:r>
      <w:r w:rsidRPr="00EB594D">
        <w:rPr>
          <w:rFonts w:cstheme="minorHAnsi"/>
          <w:sz w:val="24"/>
          <w:szCs w:val="24"/>
          <w14:shadow w14:blurRad="38100" w14:dist="19050" w14:dir="2700000" w14:sx="100000" w14:sy="100000" w14:kx="0" w14:ky="0" w14:algn="tl">
            <w14:srgbClr w14:val="000000">
              <w14:alpha w14:val="61000"/>
            </w14:srgbClr>
          </w14:shadow>
        </w:rPr>
        <w:t>STATEMENT</w:t>
      </w:r>
    </w:p>
    <w:p w14:paraId="57D57FDC" w14:textId="015CDB05" w:rsidR="00473B8C" w:rsidRPr="00EB594D" w:rsidRDefault="00473B8C" w:rsidP="00473B8C">
      <w:pPr>
        <w:widowControl w:val="0"/>
        <w:rPr>
          <w:rFonts w:cstheme="minorHAnsi"/>
          <w:sz w:val="24"/>
          <w:szCs w:val="24"/>
        </w:rPr>
      </w:pPr>
      <w:r w:rsidRPr="00EB594D">
        <w:rPr>
          <w:rFonts w:cstheme="minorHAnsi"/>
          <w:sz w:val="24"/>
          <w:szCs w:val="24"/>
        </w:rPr>
        <w:t xml:space="preserve"> The Colorado School for the Deaf and the Blind (CSDB), in collaboration with </w:t>
      </w:r>
      <w:r w:rsidRPr="00EB594D">
        <w:rPr>
          <w:rFonts w:cstheme="minorHAnsi"/>
          <w:sz w:val="24"/>
          <w:szCs w:val="24"/>
        </w:rPr>
        <w:br/>
        <w:t xml:space="preserve">families, school districts and community partners, educates and inspires learners throughout the state, birth through age 21, to achieve their full potential through comprehensive, individualized academic, transition, residential and outreach programs and resources.  </w:t>
      </w:r>
    </w:p>
    <w:p w14:paraId="00D99DAA" w14:textId="18E8F32A" w:rsidR="00473B8C" w:rsidRPr="00EB594D" w:rsidRDefault="00473B8C" w:rsidP="00473B8C">
      <w:pPr>
        <w:widowControl w:val="0"/>
        <w:spacing w:after="280"/>
        <w:rPr>
          <w:rFonts w:cstheme="minorHAnsi"/>
          <w:sz w:val="24"/>
          <w:szCs w:val="24"/>
        </w:rPr>
      </w:pPr>
      <w:r w:rsidRPr="00EB594D">
        <w:rPr>
          <w:rFonts w:cstheme="minorHAnsi"/>
          <w:sz w:val="24"/>
          <w:szCs w:val="24"/>
        </w:rPr>
        <w:t xml:space="preserve">Thank you to Dr. Michelle Samuels and Mr. Walter </w:t>
      </w:r>
      <w:proofErr w:type="spellStart"/>
      <w:r w:rsidRPr="00EB594D">
        <w:rPr>
          <w:rFonts w:cstheme="minorHAnsi"/>
          <w:sz w:val="24"/>
          <w:szCs w:val="24"/>
        </w:rPr>
        <w:t>Vonfeldt</w:t>
      </w:r>
      <w:proofErr w:type="spellEnd"/>
      <w:r w:rsidRPr="00EB594D">
        <w:rPr>
          <w:rFonts w:cstheme="minorHAnsi"/>
          <w:sz w:val="24"/>
          <w:szCs w:val="24"/>
        </w:rPr>
        <w:t xml:space="preserve"> for eight years of volunteer service on the CSDB Board of Trustees!! </w:t>
      </w:r>
    </w:p>
    <w:p w14:paraId="42875319" w14:textId="2F56C4C4" w:rsidR="00473B8C" w:rsidRPr="00EB594D" w:rsidRDefault="00473B8C" w:rsidP="00473B8C">
      <w:pPr>
        <w:widowControl w:val="0"/>
        <w:rPr>
          <w:rFonts w:cstheme="minorHAnsi"/>
          <w:i/>
          <w:iCs/>
          <w:color w:val="050505"/>
          <w:sz w:val="24"/>
          <w:szCs w:val="24"/>
        </w:rPr>
      </w:pPr>
      <w:r w:rsidRPr="00EB594D">
        <w:rPr>
          <w:rFonts w:cstheme="minorHAnsi"/>
          <w:sz w:val="24"/>
          <w:szCs w:val="24"/>
        </w:rPr>
        <w:t> </w:t>
      </w:r>
      <w:r w:rsidRPr="00EB594D">
        <w:rPr>
          <w:rFonts w:cstheme="minorHAnsi"/>
          <w:i/>
          <w:iCs/>
          <w:color w:val="050505"/>
          <w:sz w:val="24"/>
          <w:szCs w:val="24"/>
        </w:rPr>
        <w:t xml:space="preserve">“CSDB continues to make important differences in SO MANY wonderful Deaf/Hard of Hearing and Blind/Visually Impaired youth!! </w:t>
      </w:r>
    </w:p>
    <w:p w14:paraId="76156C02" w14:textId="7936EB2A" w:rsidR="00473B8C" w:rsidRPr="00EB594D" w:rsidRDefault="00473B8C" w:rsidP="00473B8C">
      <w:pPr>
        <w:spacing w:after="0"/>
        <w:ind w:left="168" w:right="243" w:hanging="168"/>
        <w:rPr>
          <w:rFonts w:cstheme="minorHAnsi"/>
          <w:i/>
          <w:iCs/>
          <w:color w:val="050505"/>
          <w:sz w:val="24"/>
          <w:szCs w:val="24"/>
        </w:rPr>
      </w:pPr>
      <w:r w:rsidRPr="00EB594D">
        <w:rPr>
          <w:rFonts w:cstheme="minorHAnsi"/>
          <w:i/>
          <w:iCs/>
          <w:color w:val="050505"/>
          <w:sz w:val="24"/>
          <w:szCs w:val="24"/>
        </w:rPr>
        <w:t>THANKS </w:t>
      </w:r>
      <w:r w:rsidRPr="00EB594D">
        <w:rPr>
          <w:rFonts w:cstheme="minorHAnsi"/>
          <w:noProof/>
          <w:sz w:val="24"/>
          <w:szCs w:val="24"/>
        </w:rPr>
        <w:drawing>
          <wp:inline distT="0" distB="0" distL="0" distR="0" wp14:anchorId="42514315" wp14:editId="49761EC8">
            <wp:extent cx="152400" cy="152400"/>
            <wp:effectExtent l="0" t="0" r="0" b="0"/>
            <wp:docPr id="1" name="Picture 1" desc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B594D">
        <w:rPr>
          <w:rFonts w:cstheme="minorHAnsi"/>
          <w:i/>
          <w:iCs/>
          <w:color w:val="050505"/>
          <w:sz w:val="24"/>
          <w:szCs w:val="24"/>
        </w:rPr>
        <w:t xml:space="preserve"> to EVERYONE, </w:t>
      </w:r>
      <w:proofErr w:type="gramStart"/>
      <w:r w:rsidRPr="00EB594D">
        <w:rPr>
          <w:rFonts w:cstheme="minorHAnsi"/>
          <w:i/>
          <w:iCs/>
          <w:color w:val="050505"/>
          <w:sz w:val="24"/>
          <w:szCs w:val="24"/>
        </w:rPr>
        <w:t>from the dorms and kitchen staff,</w:t>
      </w:r>
      <w:proofErr w:type="gramEnd"/>
      <w:r w:rsidRPr="00EB594D">
        <w:rPr>
          <w:rFonts w:cstheme="minorHAnsi"/>
          <w:i/>
          <w:iCs/>
          <w:color w:val="050505"/>
          <w:sz w:val="24"/>
          <w:szCs w:val="24"/>
        </w:rPr>
        <w:t xml:space="preserve"> to the grounds and building </w:t>
      </w:r>
      <w:proofErr w:type="spellStart"/>
      <w:r w:rsidRPr="00EB594D">
        <w:rPr>
          <w:rFonts w:cstheme="minorHAnsi"/>
          <w:i/>
          <w:iCs/>
          <w:color w:val="050505"/>
          <w:sz w:val="24"/>
          <w:szCs w:val="24"/>
        </w:rPr>
        <w:t>taff</w:t>
      </w:r>
      <w:proofErr w:type="spellEnd"/>
      <w:r w:rsidRPr="00EB594D">
        <w:rPr>
          <w:rFonts w:cstheme="minorHAnsi"/>
          <w:i/>
          <w:iCs/>
          <w:color w:val="050505"/>
          <w:sz w:val="24"/>
          <w:szCs w:val="24"/>
        </w:rPr>
        <w:t xml:space="preserve">!! </w:t>
      </w:r>
    </w:p>
    <w:p w14:paraId="05565324" w14:textId="5DD373AC" w:rsidR="00473B8C" w:rsidRPr="00EB594D" w:rsidRDefault="00473B8C" w:rsidP="00473B8C">
      <w:pPr>
        <w:spacing w:after="0"/>
        <w:ind w:left="168" w:right="243" w:hanging="168"/>
        <w:rPr>
          <w:rFonts w:cstheme="minorHAnsi"/>
          <w:i/>
          <w:iCs/>
          <w:color w:val="050505"/>
          <w:sz w:val="24"/>
          <w:szCs w:val="24"/>
        </w:rPr>
      </w:pPr>
      <w:r w:rsidRPr="00EB594D">
        <w:rPr>
          <w:rFonts w:cstheme="minorHAnsi"/>
          <w:i/>
          <w:iCs/>
          <w:color w:val="050505"/>
          <w:sz w:val="24"/>
          <w:szCs w:val="24"/>
        </w:rPr>
        <w:t>KUDOS!!”  ~ Community member</w:t>
      </w:r>
    </w:p>
    <w:p w14:paraId="5BC03F2E" w14:textId="77777777" w:rsidR="00473B8C" w:rsidRPr="00EB594D" w:rsidRDefault="00473B8C" w:rsidP="00473B8C">
      <w:pPr>
        <w:widowControl w:val="0"/>
        <w:rPr>
          <w:rFonts w:cstheme="minorHAnsi"/>
          <w:color w:val="000000"/>
          <w:sz w:val="24"/>
          <w:szCs w:val="24"/>
        </w:rPr>
      </w:pPr>
      <w:r w:rsidRPr="00EB594D">
        <w:rPr>
          <w:rFonts w:cstheme="minorHAnsi"/>
          <w:sz w:val="24"/>
          <w:szCs w:val="24"/>
        </w:rPr>
        <w:t> </w:t>
      </w:r>
    </w:p>
    <w:p w14:paraId="58ABA222" w14:textId="77777777" w:rsidR="00473B8C" w:rsidRPr="00EB594D" w:rsidRDefault="00473B8C" w:rsidP="00473B8C">
      <w:pPr>
        <w:widowControl w:val="0"/>
        <w:spacing w:after="0"/>
        <w:rPr>
          <w:rFonts w:cstheme="minorHAnsi"/>
          <w:i/>
          <w:iCs/>
          <w:color w:val="050505"/>
          <w:sz w:val="24"/>
          <w:szCs w:val="24"/>
        </w:rPr>
      </w:pPr>
      <w:r w:rsidRPr="00EB594D">
        <w:rPr>
          <w:rFonts w:cstheme="minorHAnsi"/>
          <w:i/>
          <w:iCs/>
          <w:sz w:val="24"/>
          <w:szCs w:val="24"/>
        </w:rPr>
        <w:t>“</w:t>
      </w:r>
      <w:r w:rsidRPr="00EB594D">
        <w:rPr>
          <w:rFonts w:cstheme="minorHAnsi"/>
          <w:i/>
          <w:iCs/>
          <w:color w:val="050505"/>
          <w:sz w:val="24"/>
          <w:szCs w:val="24"/>
        </w:rPr>
        <w:t>A fabulous ‘school’ (CSDB is so much more than just a school!) …A FABULOUS COMMUNITY of dedicated, caring, skilled, folks who all come together to celebrate, support, and improve the lives of Deaf, Blind and Deafblind students from all around the state &amp; beyond!! CSDB gives a “solid foundation to build on!”  ~ Kim, a former CSDB teacher for 27 years</w:t>
      </w:r>
    </w:p>
    <w:p w14:paraId="4B77D6AE" w14:textId="14097B08" w:rsidR="00473B8C" w:rsidRPr="00EB594D" w:rsidRDefault="00473B8C" w:rsidP="00473B8C">
      <w:pPr>
        <w:widowControl w:val="0"/>
        <w:rPr>
          <w:rFonts w:cstheme="minorHAnsi"/>
          <w:sz w:val="24"/>
          <w:szCs w:val="24"/>
        </w:rPr>
      </w:pPr>
      <w:r w:rsidRPr="00EB594D">
        <w:rPr>
          <w:rFonts w:cstheme="minorHAnsi"/>
          <w:sz w:val="24"/>
          <w:szCs w:val="24"/>
        </w:rPr>
        <w:t> </w:t>
      </w:r>
    </w:p>
    <w:p w14:paraId="5869CB94" w14:textId="77777777" w:rsidR="00473B8C" w:rsidRPr="00EB594D" w:rsidRDefault="00473B8C" w:rsidP="00473B8C">
      <w:pPr>
        <w:widowControl w:val="0"/>
        <w:rPr>
          <w:rFonts w:cstheme="minorHAnsi"/>
          <w:sz w:val="24"/>
          <w:szCs w:val="24"/>
        </w:rPr>
      </w:pPr>
      <w:r w:rsidRPr="00EB594D">
        <w:rPr>
          <w:rFonts w:cstheme="minorHAnsi"/>
          <w:b/>
          <w:bCs/>
          <w:sz w:val="24"/>
          <w:szCs w:val="24"/>
        </w:rPr>
        <w:t>CSDB Profile and Demographics</w:t>
      </w:r>
      <w:r w:rsidRPr="00EB594D">
        <w:rPr>
          <w:rFonts w:cstheme="minorHAnsi"/>
          <w:sz w:val="24"/>
          <w:szCs w:val="24"/>
        </w:rPr>
        <w:br/>
      </w:r>
      <w:r w:rsidRPr="00EB594D">
        <w:rPr>
          <w:rFonts w:cstheme="minorHAnsi"/>
          <w:sz w:val="24"/>
          <w:szCs w:val="24"/>
        </w:rPr>
        <w:br/>
        <w:t>Student Demographics (2021)</w:t>
      </w:r>
    </w:p>
    <w:p w14:paraId="6DB3C03C" w14:textId="77777777" w:rsidR="00473B8C" w:rsidRPr="00EB594D" w:rsidRDefault="00473B8C" w:rsidP="00473B8C">
      <w:pPr>
        <w:widowControl w:val="0"/>
        <w:rPr>
          <w:rFonts w:cstheme="minorHAnsi"/>
          <w:sz w:val="24"/>
          <w:szCs w:val="24"/>
        </w:rPr>
      </w:pPr>
      <w:r w:rsidRPr="00EB594D">
        <w:rPr>
          <w:rFonts w:cstheme="minorHAnsi"/>
          <w:sz w:val="24"/>
          <w:szCs w:val="24"/>
        </w:rPr>
        <w:t>Hispanic</w:t>
      </w:r>
      <w:r w:rsidRPr="00EB594D">
        <w:rPr>
          <w:rFonts w:cstheme="minorHAnsi"/>
          <w:sz w:val="24"/>
          <w:szCs w:val="24"/>
        </w:rPr>
        <w:tab/>
      </w:r>
      <w:r w:rsidRPr="00EB594D">
        <w:rPr>
          <w:rFonts w:cstheme="minorHAnsi"/>
          <w:sz w:val="24"/>
          <w:szCs w:val="24"/>
        </w:rPr>
        <w:tab/>
        <w:t>46%</w:t>
      </w:r>
      <w:r w:rsidRPr="00EB594D">
        <w:rPr>
          <w:rFonts w:cstheme="minorHAnsi"/>
          <w:sz w:val="24"/>
          <w:szCs w:val="24"/>
        </w:rPr>
        <w:br/>
        <w:t>White</w:t>
      </w:r>
      <w:r w:rsidRPr="00EB594D">
        <w:rPr>
          <w:rFonts w:cstheme="minorHAnsi"/>
          <w:sz w:val="24"/>
          <w:szCs w:val="24"/>
        </w:rPr>
        <w:tab/>
      </w:r>
      <w:r w:rsidRPr="00EB594D">
        <w:rPr>
          <w:rFonts w:cstheme="minorHAnsi"/>
          <w:sz w:val="24"/>
          <w:szCs w:val="24"/>
        </w:rPr>
        <w:tab/>
      </w:r>
      <w:r w:rsidRPr="00EB594D">
        <w:rPr>
          <w:rFonts w:cstheme="minorHAnsi"/>
          <w:sz w:val="24"/>
          <w:szCs w:val="24"/>
        </w:rPr>
        <w:tab/>
        <w:t>37%</w:t>
      </w:r>
      <w:r w:rsidRPr="00EB594D">
        <w:rPr>
          <w:rFonts w:cstheme="minorHAnsi"/>
          <w:sz w:val="24"/>
          <w:szCs w:val="24"/>
        </w:rPr>
        <w:br/>
        <w:t>Asian</w:t>
      </w:r>
      <w:r w:rsidRPr="00EB594D">
        <w:rPr>
          <w:rFonts w:cstheme="minorHAnsi"/>
          <w:sz w:val="24"/>
          <w:szCs w:val="24"/>
        </w:rPr>
        <w:tab/>
      </w:r>
      <w:r w:rsidRPr="00EB594D">
        <w:rPr>
          <w:rFonts w:cstheme="minorHAnsi"/>
          <w:sz w:val="24"/>
          <w:szCs w:val="24"/>
        </w:rPr>
        <w:tab/>
      </w:r>
      <w:proofErr w:type="gramStart"/>
      <w:r w:rsidRPr="00EB594D">
        <w:rPr>
          <w:rFonts w:cstheme="minorHAnsi"/>
          <w:sz w:val="24"/>
          <w:szCs w:val="24"/>
        </w:rPr>
        <w:tab/>
        <w:t xml:space="preserve">  5</w:t>
      </w:r>
      <w:proofErr w:type="gramEnd"/>
      <w:r w:rsidRPr="00EB594D">
        <w:rPr>
          <w:rFonts w:cstheme="minorHAnsi"/>
          <w:sz w:val="24"/>
          <w:szCs w:val="24"/>
        </w:rPr>
        <w:t>%</w:t>
      </w:r>
      <w:r w:rsidRPr="00EB594D">
        <w:rPr>
          <w:rFonts w:cstheme="minorHAnsi"/>
          <w:sz w:val="24"/>
          <w:szCs w:val="24"/>
        </w:rPr>
        <w:br/>
        <w:t>Black</w:t>
      </w:r>
      <w:r w:rsidRPr="00EB594D">
        <w:rPr>
          <w:rFonts w:cstheme="minorHAnsi"/>
          <w:sz w:val="24"/>
          <w:szCs w:val="24"/>
        </w:rPr>
        <w:tab/>
      </w:r>
      <w:r w:rsidRPr="00EB594D">
        <w:rPr>
          <w:rFonts w:cstheme="minorHAnsi"/>
          <w:sz w:val="24"/>
          <w:szCs w:val="24"/>
        </w:rPr>
        <w:tab/>
      </w:r>
      <w:r w:rsidRPr="00EB594D">
        <w:rPr>
          <w:rFonts w:cstheme="minorHAnsi"/>
          <w:sz w:val="24"/>
          <w:szCs w:val="24"/>
        </w:rPr>
        <w:tab/>
        <w:t xml:space="preserve">  9%</w:t>
      </w:r>
      <w:r w:rsidRPr="00EB594D">
        <w:rPr>
          <w:rFonts w:cstheme="minorHAnsi"/>
          <w:sz w:val="24"/>
          <w:szCs w:val="24"/>
        </w:rPr>
        <w:br/>
        <w:t>2+ Races</w:t>
      </w:r>
      <w:r w:rsidRPr="00EB594D">
        <w:rPr>
          <w:rFonts w:cstheme="minorHAnsi"/>
          <w:sz w:val="24"/>
          <w:szCs w:val="24"/>
        </w:rPr>
        <w:tab/>
        <w:t xml:space="preserve"> </w:t>
      </w:r>
      <w:r w:rsidRPr="00EB594D">
        <w:rPr>
          <w:rFonts w:cstheme="minorHAnsi"/>
          <w:sz w:val="24"/>
          <w:szCs w:val="24"/>
        </w:rPr>
        <w:tab/>
        <w:t xml:space="preserve">  3%</w:t>
      </w:r>
    </w:p>
    <w:p w14:paraId="2F66E3AD" w14:textId="682F188B" w:rsidR="00473B8C" w:rsidRPr="00EB594D" w:rsidRDefault="00473B8C" w:rsidP="00473B8C">
      <w:pPr>
        <w:widowControl w:val="0"/>
        <w:spacing w:line="240" w:lineRule="auto"/>
        <w:rPr>
          <w:rFonts w:cstheme="minorHAnsi"/>
          <w:sz w:val="24"/>
          <w:szCs w:val="24"/>
        </w:rPr>
      </w:pPr>
      <w:r w:rsidRPr="00EB594D">
        <w:rPr>
          <w:rFonts w:cstheme="minorHAnsi"/>
          <w:sz w:val="24"/>
          <w:szCs w:val="24"/>
        </w:rPr>
        <w:t>Our Student Body</w:t>
      </w:r>
    </w:p>
    <w:p w14:paraId="0DE0C928" w14:textId="5E53BBD0" w:rsidR="00473B8C" w:rsidRPr="00EB594D" w:rsidRDefault="00473B8C" w:rsidP="00473B8C">
      <w:pPr>
        <w:widowControl w:val="0"/>
        <w:spacing w:line="240" w:lineRule="auto"/>
        <w:rPr>
          <w:rFonts w:cstheme="minorHAnsi"/>
          <w:sz w:val="24"/>
          <w:szCs w:val="24"/>
        </w:rPr>
      </w:pPr>
      <w:r w:rsidRPr="00EB594D">
        <w:rPr>
          <w:rFonts w:cstheme="minorHAnsi"/>
          <w:sz w:val="24"/>
          <w:szCs w:val="24"/>
        </w:rPr>
        <w:t>Average length of stay</w:t>
      </w:r>
      <w:r w:rsidRPr="00EB594D">
        <w:rPr>
          <w:rFonts w:cstheme="minorHAnsi"/>
          <w:sz w:val="24"/>
          <w:szCs w:val="24"/>
        </w:rPr>
        <w:tab/>
      </w:r>
      <w:r w:rsidRPr="00EB594D">
        <w:rPr>
          <w:rFonts w:cstheme="minorHAnsi"/>
          <w:sz w:val="24"/>
          <w:szCs w:val="24"/>
        </w:rPr>
        <w:tab/>
        <w:t xml:space="preserve">4.8 years       </w:t>
      </w:r>
      <w:r w:rsidRPr="00EB594D">
        <w:rPr>
          <w:rFonts w:cstheme="minorHAnsi"/>
          <w:sz w:val="24"/>
          <w:szCs w:val="24"/>
        </w:rPr>
        <w:br/>
        <w:t xml:space="preserve">Eligible for free/reduced lunch </w:t>
      </w:r>
      <w:r w:rsidRPr="00EB594D">
        <w:rPr>
          <w:rFonts w:cstheme="minorHAnsi"/>
          <w:sz w:val="24"/>
          <w:szCs w:val="24"/>
        </w:rPr>
        <w:tab/>
        <w:t>64%</w:t>
      </w:r>
      <w:r w:rsidRPr="00EB594D">
        <w:rPr>
          <w:rFonts w:cstheme="minorHAnsi"/>
          <w:sz w:val="24"/>
          <w:szCs w:val="24"/>
        </w:rPr>
        <w:br/>
        <w:t>Student contact days</w:t>
      </w:r>
      <w:r w:rsidRPr="00EB594D">
        <w:rPr>
          <w:rFonts w:cstheme="minorHAnsi"/>
          <w:sz w:val="24"/>
          <w:szCs w:val="24"/>
        </w:rPr>
        <w:tab/>
      </w:r>
      <w:r w:rsidRPr="00EB594D">
        <w:rPr>
          <w:rFonts w:cstheme="minorHAnsi"/>
          <w:sz w:val="24"/>
          <w:szCs w:val="24"/>
        </w:rPr>
        <w:tab/>
        <w:t xml:space="preserve">            185 scheduled </w:t>
      </w:r>
    </w:p>
    <w:p w14:paraId="25D6CF1D" w14:textId="77777777" w:rsidR="00473B8C" w:rsidRPr="00EB594D" w:rsidRDefault="00473B8C" w:rsidP="00473B8C">
      <w:pPr>
        <w:widowControl w:val="0"/>
        <w:spacing w:line="240" w:lineRule="auto"/>
        <w:rPr>
          <w:rFonts w:cstheme="minorHAnsi"/>
          <w:sz w:val="24"/>
          <w:szCs w:val="24"/>
        </w:rPr>
      </w:pPr>
    </w:p>
    <w:p w14:paraId="4D590602" w14:textId="4271E123" w:rsidR="00473B8C" w:rsidRPr="00EB594D" w:rsidRDefault="00473B8C" w:rsidP="00473B8C">
      <w:pPr>
        <w:widowControl w:val="0"/>
        <w:spacing w:line="240" w:lineRule="auto"/>
        <w:rPr>
          <w:rFonts w:cstheme="minorHAnsi"/>
          <w:sz w:val="24"/>
          <w:szCs w:val="24"/>
        </w:rPr>
      </w:pPr>
      <w:r w:rsidRPr="00EB594D">
        <w:rPr>
          <w:rFonts w:cstheme="minorHAnsi"/>
          <w:sz w:val="24"/>
          <w:szCs w:val="24"/>
        </w:rPr>
        <w:t>Female Students 48.8%</w:t>
      </w:r>
      <w:r w:rsidRPr="00EB594D">
        <w:rPr>
          <w:rFonts w:cstheme="minorHAnsi"/>
          <w:sz w:val="24"/>
          <w:szCs w:val="24"/>
        </w:rPr>
        <w:br/>
        <w:t>Male Students: 51.2%</w:t>
      </w:r>
    </w:p>
    <w:p w14:paraId="1B6F8957" w14:textId="3C86070E" w:rsidR="00473B8C" w:rsidRPr="00EB594D" w:rsidRDefault="00473B8C" w:rsidP="00473B8C">
      <w:pPr>
        <w:widowControl w:val="0"/>
        <w:spacing w:line="240" w:lineRule="auto"/>
        <w:rPr>
          <w:rFonts w:cstheme="minorHAnsi"/>
          <w:sz w:val="24"/>
          <w:szCs w:val="24"/>
        </w:rPr>
      </w:pPr>
      <w:r w:rsidRPr="00EB594D">
        <w:rPr>
          <w:rFonts w:cstheme="minorHAnsi"/>
          <w:sz w:val="24"/>
          <w:szCs w:val="24"/>
        </w:rPr>
        <w:t>Graduation Rate (4-Year average)</w:t>
      </w:r>
      <w:r w:rsidRPr="00EB594D">
        <w:rPr>
          <w:rFonts w:cstheme="minorHAnsi"/>
          <w:sz w:val="24"/>
          <w:szCs w:val="24"/>
        </w:rPr>
        <w:br/>
        <w:t>CSDB 94.4%</w:t>
      </w:r>
      <w:r w:rsidRPr="00EB594D">
        <w:rPr>
          <w:rFonts w:cstheme="minorHAnsi"/>
          <w:sz w:val="24"/>
          <w:szCs w:val="24"/>
        </w:rPr>
        <w:br/>
        <w:t>CDE 81.7%</w:t>
      </w:r>
      <w:r w:rsidR="002846CF" w:rsidRPr="00EB594D">
        <w:rPr>
          <w:rFonts w:cstheme="minorHAnsi"/>
          <w:sz w:val="24"/>
          <w:szCs w:val="24"/>
        </w:rPr>
        <w:br/>
      </w:r>
    </w:p>
    <w:p w14:paraId="36767CC5" w14:textId="52696210" w:rsidR="00473B8C" w:rsidRPr="00EB594D" w:rsidRDefault="00473B8C" w:rsidP="00473B8C">
      <w:pPr>
        <w:widowControl w:val="0"/>
        <w:spacing w:line="240" w:lineRule="auto"/>
        <w:rPr>
          <w:rFonts w:cstheme="minorHAnsi"/>
          <w:sz w:val="24"/>
          <w:szCs w:val="24"/>
        </w:rPr>
      </w:pPr>
      <w:r w:rsidRPr="00EB594D">
        <w:rPr>
          <w:rFonts w:cstheme="minorHAnsi"/>
          <w:sz w:val="24"/>
          <w:szCs w:val="24"/>
        </w:rPr>
        <w:t>Enrollment by Program</w:t>
      </w:r>
      <w:r w:rsidR="002846CF" w:rsidRPr="00EB594D">
        <w:rPr>
          <w:rFonts w:cstheme="minorHAnsi"/>
          <w:sz w:val="24"/>
          <w:szCs w:val="24"/>
        </w:rPr>
        <w:t xml:space="preserve"> (On-Campus)</w:t>
      </w:r>
      <w:r w:rsidR="002846CF" w:rsidRPr="00EB594D">
        <w:rPr>
          <w:rFonts w:cstheme="minorHAnsi"/>
          <w:sz w:val="24"/>
          <w:szCs w:val="24"/>
        </w:rPr>
        <w:br/>
      </w:r>
      <w:r w:rsidR="002846CF" w:rsidRPr="00EB594D">
        <w:rPr>
          <w:rFonts w:cstheme="minorHAnsi"/>
          <w:sz w:val="24"/>
          <w:szCs w:val="24"/>
        </w:rPr>
        <w:tab/>
      </w:r>
      <w:r w:rsidR="002846CF" w:rsidRPr="00EB594D">
        <w:rPr>
          <w:rFonts w:cstheme="minorHAnsi"/>
          <w:sz w:val="24"/>
          <w:szCs w:val="24"/>
        </w:rPr>
        <w:tab/>
        <w:t>Deaf</w:t>
      </w:r>
      <w:r w:rsidR="002846CF" w:rsidRPr="00EB594D">
        <w:rPr>
          <w:rFonts w:cstheme="minorHAnsi"/>
          <w:sz w:val="24"/>
          <w:szCs w:val="24"/>
        </w:rPr>
        <w:tab/>
      </w:r>
      <w:r w:rsidR="002846CF" w:rsidRPr="00EB594D">
        <w:rPr>
          <w:rFonts w:cstheme="minorHAnsi"/>
          <w:sz w:val="24"/>
          <w:szCs w:val="24"/>
        </w:rPr>
        <w:tab/>
        <w:t>Blind</w:t>
      </w:r>
    </w:p>
    <w:p w14:paraId="2A6874AC" w14:textId="2FE3E6D7" w:rsidR="00473B8C" w:rsidRPr="00EB594D" w:rsidRDefault="002846CF" w:rsidP="00473B8C">
      <w:pPr>
        <w:widowControl w:val="0"/>
        <w:spacing w:line="240" w:lineRule="auto"/>
        <w:rPr>
          <w:rFonts w:cstheme="minorHAnsi"/>
          <w:sz w:val="24"/>
          <w:szCs w:val="24"/>
        </w:rPr>
      </w:pPr>
      <w:r w:rsidRPr="00EB594D">
        <w:rPr>
          <w:rFonts w:cstheme="minorHAnsi"/>
          <w:sz w:val="24"/>
          <w:szCs w:val="24"/>
        </w:rPr>
        <w:t>PreK-8</w:t>
      </w:r>
      <w:r w:rsidRPr="00EB594D">
        <w:rPr>
          <w:rFonts w:cstheme="minorHAnsi"/>
          <w:sz w:val="24"/>
          <w:szCs w:val="24"/>
        </w:rPr>
        <w:tab/>
      </w:r>
      <w:r w:rsidRPr="00EB594D">
        <w:rPr>
          <w:rFonts w:cstheme="minorHAnsi"/>
          <w:sz w:val="24"/>
          <w:szCs w:val="24"/>
        </w:rPr>
        <w:tab/>
        <w:t>55</w:t>
      </w:r>
      <w:r w:rsidRPr="00EB594D">
        <w:rPr>
          <w:rFonts w:cstheme="minorHAnsi"/>
          <w:sz w:val="24"/>
          <w:szCs w:val="24"/>
        </w:rPr>
        <w:tab/>
      </w:r>
      <w:r w:rsidRPr="00EB594D">
        <w:rPr>
          <w:rFonts w:cstheme="minorHAnsi"/>
          <w:sz w:val="24"/>
          <w:szCs w:val="24"/>
        </w:rPr>
        <w:tab/>
        <w:t>41</w:t>
      </w:r>
      <w:r w:rsidRPr="00EB594D">
        <w:rPr>
          <w:rFonts w:cstheme="minorHAnsi"/>
          <w:sz w:val="24"/>
          <w:szCs w:val="24"/>
        </w:rPr>
        <w:br/>
        <w:t>9-12</w:t>
      </w:r>
      <w:r w:rsidRPr="00EB594D">
        <w:rPr>
          <w:rFonts w:cstheme="minorHAnsi"/>
          <w:sz w:val="24"/>
          <w:szCs w:val="24"/>
        </w:rPr>
        <w:tab/>
      </w:r>
      <w:r w:rsidRPr="00EB594D">
        <w:rPr>
          <w:rFonts w:cstheme="minorHAnsi"/>
          <w:sz w:val="24"/>
          <w:szCs w:val="24"/>
        </w:rPr>
        <w:tab/>
        <w:t>33</w:t>
      </w:r>
      <w:r w:rsidRPr="00EB594D">
        <w:rPr>
          <w:rFonts w:cstheme="minorHAnsi"/>
          <w:sz w:val="24"/>
          <w:szCs w:val="24"/>
        </w:rPr>
        <w:tab/>
      </w:r>
      <w:r w:rsidRPr="00EB594D">
        <w:rPr>
          <w:rFonts w:cstheme="minorHAnsi"/>
          <w:sz w:val="24"/>
          <w:szCs w:val="24"/>
        </w:rPr>
        <w:tab/>
        <w:t>18</w:t>
      </w:r>
      <w:r w:rsidRPr="00EB594D">
        <w:rPr>
          <w:rFonts w:cstheme="minorHAnsi"/>
          <w:sz w:val="24"/>
          <w:szCs w:val="24"/>
        </w:rPr>
        <w:br/>
      </w:r>
      <w:proofErr w:type="spellStart"/>
      <w:r w:rsidRPr="00EB594D">
        <w:rPr>
          <w:rFonts w:cstheme="minorHAnsi"/>
          <w:sz w:val="24"/>
          <w:szCs w:val="24"/>
        </w:rPr>
        <w:t>BtL</w:t>
      </w:r>
      <w:proofErr w:type="spellEnd"/>
      <w:r w:rsidRPr="00EB594D">
        <w:rPr>
          <w:rFonts w:cstheme="minorHAnsi"/>
          <w:sz w:val="24"/>
          <w:szCs w:val="24"/>
        </w:rPr>
        <w:tab/>
      </w:r>
      <w:r w:rsidRPr="00EB594D">
        <w:rPr>
          <w:rFonts w:cstheme="minorHAnsi"/>
          <w:sz w:val="24"/>
          <w:szCs w:val="24"/>
        </w:rPr>
        <w:tab/>
        <w:t>10</w:t>
      </w:r>
      <w:r w:rsidRPr="00EB594D">
        <w:rPr>
          <w:rFonts w:cstheme="minorHAnsi"/>
          <w:sz w:val="24"/>
          <w:szCs w:val="24"/>
        </w:rPr>
        <w:tab/>
      </w:r>
      <w:proofErr w:type="gramStart"/>
      <w:r w:rsidRPr="00EB594D">
        <w:rPr>
          <w:rFonts w:cstheme="minorHAnsi"/>
          <w:sz w:val="24"/>
          <w:szCs w:val="24"/>
        </w:rPr>
        <w:tab/>
        <w:t xml:space="preserve">  8</w:t>
      </w:r>
      <w:proofErr w:type="gramEnd"/>
    </w:p>
    <w:p w14:paraId="551B9694" w14:textId="77777777" w:rsidR="002846CF" w:rsidRPr="00EB594D" w:rsidRDefault="002846CF" w:rsidP="00473B8C">
      <w:pPr>
        <w:widowControl w:val="0"/>
        <w:spacing w:line="240" w:lineRule="auto"/>
        <w:rPr>
          <w:rFonts w:cstheme="minorHAnsi"/>
          <w:sz w:val="24"/>
          <w:szCs w:val="24"/>
        </w:rPr>
      </w:pPr>
    </w:p>
    <w:p w14:paraId="25836420" w14:textId="3B6835DC" w:rsidR="00473B8C" w:rsidRPr="00EB594D" w:rsidRDefault="00473B8C" w:rsidP="00473B8C">
      <w:pPr>
        <w:widowControl w:val="0"/>
        <w:spacing w:line="240" w:lineRule="auto"/>
        <w:rPr>
          <w:rFonts w:cstheme="minorHAnsi"/>
          <w:sz w:val="24"/>
          <w:szCs w:val="24"/>
        </w:rPr>
      </w:pPr>
      <w:r w:rsidRPr="00EB594D">
        <w:rPr>
          <w:rFonts w:cstheme="minorHAnsi"/>
          <w:sz w:val="24"/>
          <w:szCs w:val="24"/>
        </w:rPr>
        <w:t>Student (On-Campus) Primary Disability</w:t>
      </w:r>
    </w:p>
    <w:p w14:paraId="27E71CBA" w14:textId="0D236A2E" w:rsidR="00473B8C" w:rsidRPr="00EB594D" w:rsidRDefault="002846CF" w:rsidP="00473B8C">
      <w:pPr>
        <w:widowControl w:val="0"/>
        <w:spacing w:line="240" w:lineRule="auto"/>
        <w:rPr>
          <w:rFonts w:cstheme="minorHAnsi"/>
          <w:sz w:val="24"/>
          <w:szCs w:val="24"/>
        </w:rPr>
      </w:pPr>
      <w:r w:rsidRPr="00EB594D">
        <w:rPr>
          <w:rFonts w:cstheme="minorHAnsi"/>
          <w:sz w:val="24"/>
          <w:szCs w:val="24"/>
        </w:rPr>
        <w:t>Deaf/HH Only</w:t>
      </w:r>
      <w:r w:rsidRPr="00EB594D">
        <w:rPr>
          <w:rFonts w:cstheme="minorHAnsi"/>
          <w:sz w:val="24"/>
          <w:szCs w:val="24"/>
        </w:rPr>
        <w:tab/>
      </w:r>
      <w:r w:rsidRPr="00EB594D">
        <w:rPr>
          <w:rFonts w:cstheme="minorHAnsi"/>
          <w:sz w:val="24"/>
          <w:szCs w:val="24"/>
        </w:rPr>
        <w:tab/>
        <w:t>46%</w:t>
      </w:r>
      <w:r w:rsidRPr="00EB594D">
        <w:rPr>
          <w:rFonts w:cstheme="minorHAnsi"/>
          <w:sz w:val="24"/>
          <w:szCs w:val="24"/>
        </w:rPr>
        <w:br/>
        <w:t>Deaf +</w:t>
      </w:r>
      <w:r w:rsidRPr="00EB594D">
        <w:rPr>
          <w:rFonts w:cstheme="minorHAnsi"/>
          <w:sz w:val="24"/>
          <w:szCs w:val="24"/>
        </w:rPr>
        <w:tab/>
      </w:r>
      <w:r w:rsidRPr="00EB594D">
        <w:rPr>
          <w:rFonts w:cstheme="minorHAnsi"/>
          <w:sz w:val="24"/>
          <w:szCs w:val="24"/>
        </w:rPr>
        <w:tab/>
      </w:r>
      <w:proofErr w:type="gramStart"/>
      <w:r w:rsidRPr="00EB594D">
        <w:rPr>
          <w:rFonts w:cstheme="minorHAnsi"/>
          <w:sz w:val="24"/>
          <w:szCs w:val="24"/>
        </w:rPr>
        <w:tab/>
        <w:t xml:space="preserve">  7</w:t>
      </w:r>
      <w:proofErr w:type="gramEnd"/>
      <w:r w:rsidRPr="00EB594D">
        <w:rPr>
          <w:rFonts w:cstheme="minorHAnsi"/>
          <w:sz w:val="24"/>
          <w:szCs w:val="24"/>
        </w:rPr>
        <w:t>%</w:t>
      </w:r>
      <w:r w:rsidRPr="00EB594D">
        <w:rPr>
          <w:rFonts w:cstheme="minorHAnsi"/>
          <w:sz w:val="24"/>
          <w:szCs w:val="24"/>
        </w:rPr>
        <w:br/>
        <w:t>Blind/VI Only</w:t>
      </w:r>
      <w:r w:rsidRPr="00EB594D">
        <w:rPr>
          <w:rFonts w:cstheme="minorHAnsi"/>
          <w:sz w:val="24"/>
          <w:szCs w:val="24"/>
        </w:rPr>
        <w:tab/>
      </w:r>
      <w:r w:rsidRPr="00EB594D">
        <w:rPr>
          <w:rFonts w:cstheme="minorHAnsi"/>
          <w:sz w:val="24"/>
          <w:szCs w:val="24"/>
        </w:rPr>
        <w:tab/>
        <w:t>18%</w:t>
      </w:r>
      <w:r w:rsidRPr="00EB594D">
        <w:rPr>
          <w:rFonts w:cstheme="minorHAnsi"/>
          <w:sz w:val="24"/>
          <w:szCs w:val="24"/>
        </w:rPr>
        <w:br/>
        <w:t>Blind +</w:t>
      </w:r>
      <w:r w:rsidRPr="00EB594D">
        <w:rPr>
          <w:rFonts w:cstheme="minorHAnsi"/>
          <w:sz w:val="24"/>
          <w:szCs w:val="24"/>
        </w:rPr>
        <w:tab/>
      </w:r>
      <w:r w:rsidRPr="00EB594D">
        <w:rPr>
          <w:rFonts w:cstheme="minorHAnsi"/>
          <w:sz w:val="24"/>
          <w:szCs w:val="24"/>
        </w:rPr>
        <w:tab/>
      </w:r>
      <w:r w:rsidRPr="00EB594D">
        <w:rPr>
          <w:rFonts w:cstheme="minorHAnsi"/>
          <w:sz w:val="24"/>
          <w:szCs w:val="24"/>
        </w:rPr>
        <w:tab/>
        <w:t xml:space="preserve">  8%</w:t>
      </w:r>
      <w:r w:rsidRPr="00EB594D">
        <w:rPr>
          <w:rFonts w:cstheme="minorHAnsi"/>
          <w:sz w:val="24"/>
          <w:szCs w:val="24"/>
        </w:rPr>
        <w:br/>
        <w:t>Deafblind</w:t>
      </w:r>
      <w:r w:rsidRPr="00EB594D">
        <w:rPr>
          <w:rFonts w:cstheme="minorHAnsi"/>
          <w:sz w:val="24"/>
          <w:szCs w:val="24"/>
        </w:rPr>
        <w:tab/>
      </w:r>
      <w:r w:rsidRPr="00EB594D">
        <w:rPr>
          <w:rFonts w:cstheme="minorHAnsi"/>
          <w:sz w:val="24"/>
          <w:szCs w:val="24"/>
        </w:rPr>
        <w:tab/>
        <w:t xml:space="preserve">  4%</w:t>
      </w:r>
      <w:r w:rsidRPr="00EB594D">
        <w:rPr>
          <w:rFonts w:cstheme="minorHAnsi"/>
          <w:sz w:val="24"/>
          <w:szCs w:val="24"/>
        </w:rPr>
        <w:br/>
        <w:t>Multiple</w:t>
      </w:r>
      <w:r w:rsidRPr="00EB594D">
        <w:rPr>
          <w:rFonts w:cstheme="minorHAnsi"/>
          <w:sz w:val="24"/>
          <w:szCs w:val="24"/>
        </w:rPr>
        <w:tab/>
      </w:r>
      <w:r w:rsidRPr="00EB594D">
        <w:rPr>
          <w:rFonts w:cstheme="minorHAnsi"/>
          <w:sz w:val="24"/>
          <w:szCs w:val="24"/>
        </w:rPr>
        <w:tab/>
        <w:t>17%</w:t>
      </w:r>
    </w:p>
    <w:p w14:paraId="22AD0F66" w14:textId="77777777" w:rsidR="002846CF" w:rsidRPr="00EB594D" w:rsidRDefault="002846CF" w:rsidP="00473B8C">
      <w:pPr>
        <w:widowControl w:val="0"/>
        <w:spacing w:line="240" w:lineRule="auto"/>
        <w:rPr>
          <w:rFonts w:cstheme="minorHAnsi"/>
          <w:sz w:val="24"/>
          <w:szCs w:val="24"/>
        </w:rPr>
      </w:pPr>
    </w:p>
    <w:p w14:paraId="5C2E4270" w14:textId="114AD125" w:rsidR="00473B8C" w:rsidRPr="00EB594D" w:rsidRDefault="00473B8C" w:rsidP="00473B8C">
      <w:pPr>
        <w:rPr>
          <w:rFonts w:cstheme="minorHAnsi"/>
          <w:sz w:val="24"/>
          <w:szCs w:val="24"/>
        </w:rPr>
      </w:pPr>
      <w:r w:rsidRPr="00EB594D">
        <w:rPr>
          <w:rFonts w:cstheme="minorHAnsi"/>
          <w:sz w:val="24"/>
          <w:szCs w:val="24"/>
        </w:rPr>
        <w:t xml:space="preserve">Students, served by school districts in Colorado, who require a specialized unique learning </w:t>
      </w:r>
      <w:r w:rsidRPr="00EB594D">
        <w:rPr>
          <w:rFonts w:cstheme="minorHAnsi"/>
          <w:sz w:val="24"/>
          <w:szCs w:val="24"/>
        </w:rPr>
        <w:br/>
        <w:t xml:space="preserve">environment </w:t>
      </w:r>
      <w:proofErr w:type="gramStart"/>
      <w:r w:rsidRPr="00EB594D">
        <w:rPr>
          <w:rFonts w:cstheme="minorHAnsi"/>
          <w:sz w:val="24"/>
          <w:szCs w:val="24"/>
        </w:rPr>
        <w:t>in the area of</w:t>
      </w:r>
      <w:proofErr w:type="gramEnd"/>
      <w:r w:rsidRPr="00EB594D">
        <w:rPr>
          <w:rFonts w:cstheme="minorHAnsi"/>
          <w:sz w:val="24"/>
          <w:szCs w:val="24"/>
        </w:rPr>
        <w:t xml:space="preserve"> deafness and/or vision loss, as outlined in their current Individual </w:t>
      </w:r>
      <w:r w:rsidRPr="00EB594D">
        <w:rPr>
          <w:rFonts w:cstheme="minorHAnsi"/>
          <w:sz w:val="24"/>
          <w:szCs w:val="24"/>
        </w:rPr>
        <w:br/>
        <w:t xml:space="preserve">Education Program (IEP), may be eligible to enroll as a student, if the needs can be met in the </w:t>
      </w:r>
      <w:r w:rsidRPr="00EB594D">
        <w:rPr>
          <w:rFonts w:cstheme="minorHAnsi"/>
          <w:sz w:val="24"/>
          <w:szCs w:val="24"/>
        </w:rPr>
        <w:br/>
        <w:t>environment, at CSDB.</w:t>
      </w:r>
    </w:p>
    <w:p w14:paraId="4F3980B6" w14:textId="658582BD" w:rsidR="00473B8C" w:rsidRPr="00EB594D" w:rsidRDefault="00473B8C" w:rsidP="00473B8C">
      <w:pPr>
        <w:widowControl w:val="0"/>
        <w:rPr>
          <w:rFonts w:cstheme="minorHAnsi"/>
          <w:i/>
          <w:iCs/>
          <w:sz w:val="24"/>
          <w:szCs w:val="24"/>
        </w:rPr>
      </w:pPr>
      <w:r w:rsidRPr="00EB594D">
        <w:rPr>
          <w:rFonts w:cstheme="minorHAnsi"/>
          <w:i/>
          <w:iCs/>
          <w:sz w:val="24"/>
          <w:szCs w:val="24"/>
        </w:rPr>
        <w:t xml:space="preserve">“Congratulations to the talented students and the faculty at the Colorado School for the Deaf and the Blind. </w:t>
      </w:r>
      <w:r w:rsidRPr="00EB594D">
        <w:rPr>
          <w:rFonts w:cstheme="minorHAnsi"/>
          <w:i/>
          <w:iCs/>
          <w:color w:val="050505"/>
          <w:sz w:val="24"/>
          <w:szCs w:val="24"/>
        </w:rPr>
        <w:t xml:space="preserve">The professionals, paraprofessionals and </w:t>
      </w:r>
      <w:proofErr w:type="gramStart"/>
      <w:r w:rsidRPr="00EB594D">
        <w:rPr>
          <w:rFonts w:cstheme="minorHAnsi"/>
          <w:i/>
          <w:iCs/>
          <w:color w:val="050505"/>
          <w:sz w:val="24"/>
          <w:szCs w:val="24"/>
        </w:rPr>
        <w:t>all of</w:t>
      </w:r>
      <w:proofErr w:type="gramEnd"/>
      <w:r w:rsidRPr="00EB594D">
        <w:rPr>
          <w:rFonts w:cstheme="minorHAnsi"/>
          <w:i/>
          <w:iCs/>
          <w:color w:val="050505"/>
          <w:sz w:val="24"/>
          <w:szCs w:val="24"/>
        </w:rPr>
        <w:t xml:space="preserve"> the support staff work very hard to develop best solutions and education for the students.” ~Community member</w:t>
      </w:r>
      <w:r w:rsidRPr="00EB594D">
        <w:rPr>
          <w:rFonts w:cstheme="minorHAnsi"/>
          <w:i/>
          <w:iCs/>
          <w:sz w:val="24"/>
          <w:szCs w:val="24"/>
        </w:rPr>
        <w:t xml:space="preserve"> </w:t>
      </w:r>
    </w:p>
    <w:p w14:paraId="4DF57CFA" w14:textId="5DC8675F" w:rsidR="00473B8C" w:rsidRPr="00EB594D" w:rsidRDefault="00473B8C" w:rsidP="00473B8C">
      <w:pPr>
        <w:widowControl w:val="0"/>
        <w:rPr>
          <w:rFonts w:cstheme="minorHAnsi"/>
          <w:i/>
          <w:iCs/>
          <w:sz w:val="24"/>
          <w:szCs w:val="24"/>
        </w:rPr>
      </w:pPr>
    </w:p>
    <w:p w14:paraId="6C329E92" w14:textId="780BE0D4" w:rsidR="00473B8C" w:rsidRPr="00EB594D" w:rsidRDefault="00473B8C" w:rsidP="00473B8C">
      <w:pPr>
        <w:widowControl w:val="0"/>
        <w:rPr>
          <w:rFonts w:cstheme="minorHAnsi"/>
          <w:b/>
          <w:bCs/>
          <w:i/>
          <w:iCs/>
          <w:sz w:val="24"/>
          <w:szCs w:val="24"/>
        </w:rPr>
      </w:pPr>
      <w:r w:rsidRPr="00EB594D">
        <w:rPr>
          <w:rFonts w:cstheme="minorHAnsi"/>
          <w:b/>
          <w:bCs/>
          <w:i/>
          <w:iCs/>
          <w:sz w:val="24"/>
          <w:szCs w:val="24"/>
        </w:rPr>
        <w:t>School Performance Frameworks</w:t>
      </w:r>
    </w:p>
    <w:p w14:paraId="50330A7A" w14:textId="42AC0079" w:rsidR="006C7B24" w:rsidRPr="00EB594D" w:rsidRDefault="006C7B24" w:rsidP="006C7B24">
      <w:pPr>
        <w:widowControl w:val="0"/>
        <w:rPr>
          <w:rFonts w:cstheme="minorHAnsi"/>
          <w:sz w:val="24"/>
          <w:szCs w:val="24"/>
        </w:rPr>
      </w:pPr>
      <w:r w:rsidRPr="00EB594D">
        <w:rPr>
          <w:rFonts w:cstheme="minorHAnsi"/>
          <w:sz w:val="24"/>
          <w:szCs w:val="24"/>
        </w:rPr>
        <w:t>Plan Type</w:t>
      </w:r>
      <w:r w:rsidRPr="00EB594D">
        <w:rPr>
          <w:rFonts w:cstheme="minorHAnsi"/>
          <w:sz w:val="24"/>
          <w:szCs w:val="24"/>
        </w:rPr>
        <w:tab/>
        <w:t>AEC: Improvement</w:t>
      </w:r>
      <w:r w:rsidRPr="00EB594D">
        <w:rPr>
          <w:rFonts w:cstheme="minorHAnsi"/>
          <w:sz w:val="24"/>
          <w:szCs w:val="24"/>
        </w:rPr>
        <w:tab/>
        <w:t>47.53/80 Points Earned</w:t>
      </w:r>
    </w:p>
    <w:p w14:paraId="427052C0" w14:textId="77777777" w:rsidR="006C7B24" w:rsidRPr="00EB594D" w:rsidRDefault="006C7B24" w:rsidP="006C7B24">
      <w:pPr>
        <w:widowControl w:val="0"/>
        <w:rPr>
          <w:rFonts w:cstheme="minorHAnsi"/>
          <w:sz w:val="24"/>
          <w:szCs w:val="24"/>
        </w:rPr>
      </w:pPr>
      <w:r w:rsidRPr="00EB594D">
        <w:rPr>
          <w:rFonts w:cstheme="minorHAnsi"/>
          <w:sz w:val="24"/>
          <w:szCs w:val="24"/>
        </w:rPr>
        <w:t>Indicator Rating Totals</w:t>
      </w:r>
      <w:r w:rsidRPr="00EB594D">
        <w:rPr>
          <w:rFonts w:cstheme="minorHAnsi"/>
          <w:sz w:val="24"/>
          <w:szCs w:val="24"/>
        </w:rPr>
        <w:br/>
        <w:t>Academic Achievement</w:t>
      </w:r>
      <w:r w:rsidRPr="00EB594D">
        <w:rPr>
          <w:rFonts w:cstheme="minorHAnsi"/>
          <w:sz w:val="24"/>
          <w:szCs w:val="24"/>
        </w:rPr>
        <w:tab/>
      </w:r>
      <w:r w:rsidRPr="00EB594D">
        <w:rPr>
          <w:rFonts w:cstheme="minorHAnsi"/>
          <w:sz w:val="24"/>
          <w:szCs w:val="24"/>
        </w:rPr>
        <w:tab/>
        <w:t>25.07%</w:t>
      </w:r>
      <w:r w:rsidRPr="00EB594D">
        <w:rPr>
          <w:rFonts w:cstheme="minorHAnsi"/>
          <w:sz w:val="24"/>
          <w:szCs w:val="24"/>
        </w:rPr>
        <w:tab/>
      </w:r>
      <w:r w:rsidRPr="00EB594D">
        <w:rPr>
          <w:rFonts w:cstheme="minorHAnsi"/>
          <w:sz w:val="24"/>
          <w:szCs w:val="24"/>
        </w:rPr>
        <w:tab/>
        <w:t>3.76/15.00</w:t>
      </w:r>
      <w:r w:rsidRPr="00EB594D">
        <w:rPr>
          <w:rFonts w:cstheme="minorHAnsi"/>
          <w:sz w:val="24"/>
          <w:szCs w:val="24"/>
        </w:rPr>
        <w:tab/>
      </w:r>
      <w:r w:rsidRPr="00EB594D">
        <w:rPr>
          <w:rFonts w:cstheme="minorHAnsi"/>
          <w:sz w:val="24"/>
          <w:szCs w:val="24"/>
        </w:rPr>
        <w:tab/>
        <w:t>Does Not Meet</w:t>
      </w:r>
      <w:r w:rsidRPr="00EB594D">
        <w:rPr>
          <w:rFonts w:cstheme="minorHAnsi"/>
          <w:sz w:val="24"/>
          <w:szCs w:val="24"/>
        </w:rPr>
        <w:br/>
        <w:t>Academic Growth</w:t>
      </w:r>
      <w:r w:rsidRPr="00EB594D">
        <w:rPr>
          <w:rFonts w:cstheme="minorHAnsi"/>
          <w:sz w:val="24"/>
          <w:szCs w:val="24"/>
        </w:rPr>
        <w:tab/>
      </w:r>
      <w:r w:rsidRPr="00EB594D">
        <w:rPr>
          <w:rFonts w:cstheme="minorHAnsi"/>
          <w:sz w:val="24"/>
          <w:szCs w:val="24"/>
        </w:rPr>
        <w:tab/>
        <w:t>46.49%</w:t>
      </w:r>
      <w:r w:rsidRPr="00EB594D">
        <w:rPr>
          <w:rFonts w:cstheme="minorHAnsi"/>
          <w:sz w:val="24"/>
          <w:szCs w:val="24"/>
        </w:rPr>
        <w:tab/>
      </w:r>
      <w:r w:rsidRPr="00EB594D">
        <w:rPr>
          <w:rFonts w:cstheme="minorHAnsi"/>
          <w:sz w:val="24"/>
          <w:szCs w:val="24"/>
        </w:rPr>
        <w:tab/>
        <w:t>16.27/35.00</w:t>
      </w:r>
      <w:r w:rsidRPr="00EB594D">
        <w:rPr>
          <w:rFonts w:cstheme="minorHAnsi"/>
          <w:sz w:val="24"/>
          <w:szCs w:val="24"/>
        </w:rPr>
        <w:tab/>
      </w:r>
      <w:r w:rsidRPr="00EB594D">
        <w:rPr>
          <w:rFonts w:cstheme="minorHAnsi"/>
          <w:sz w:val="24"/>
          <w:szCs w:val="24"/>
        </w:rPr>
        <w:tab/>
        <w:t>Approaching</w:t>
      </w:r>
      <w:r w:rsidRPr="00EB594D">
        <w:rPr>
          <w:rFonts w:cstheme="minorHAnsi"/>
          <w:sz w:val="24"/>
          <w:szCs w:val="24"/>
        </w:rPr>
        <w:br/>
        <w:t>Student Engagement</w:t>
      </w:r>
      <w:r w:rsidRPr="00EB594D">
        <w:rPr>
          <w:rFonts w:cstheme="minorHAnsi"/>
          <w:sz w:val="24"/>
          <w:szCs w:val="24"/>
        </w:rPr>
        <w:tab/>
      </w:r>
      <w:r w:rsidRPr="00EB594D">
        <w:rPr>
          <w:rFonts w:cstheme="minorHAnsi"/>
          <w:sz w:val="24"/>
          <w:szCs w:val="24"/>
        </w:rPr>
        <w:tab/>
        <w:t>--</w:t>
      </w:r>
      <w:r w:rsidRPr="00EB594D">
        <w:rPr>
          <w:rFonts w:cstheme="minorHAnsi"/>
          <w:sz w:val="24"/>
          <w:szCs w:val="24"/>
        </w:rPr>
        <w:tab/>
      </w:r>
      <w:r w:rsidRPr="00EB594D">
        <w:rPr>
          <w:rFonts w:cstheme="minorHAnsi"/>
          <w:sz w:val="24"/>
          <w:szCs w:val="24"/>
        </w:rPr>
        <w:tab/>
        <w:t>--</w:t>
      </w:r>
      <w:r w:rsidRPr="00EB594D">
        <w:rPr>
          <w:rFonts w:cstheme="minorHAnsi"/>
          <w:sz w:val="24"/>
          <w:szCs w:val="24"/>
        </w:rPr>
        <w:tab/>
      </w:r>
      <w:r w:rsidRPr="00EB594D">
        <w:rPr>
          <w:rFonts w:cstheme="minorHAnsi"/>
          <w:sz w:val="24"/>
          <w:szCs w:val="24"/>
        </w:rPr>
        <w:tab/>
      </w:r>
      <w:r w:rsidRPr="00EB594D">
        <w:rPr>
          <w:rFonts w:cstheme="minorHAnsi"/>
          <w:sz w:val="24"/>
          <w:szCs w:val="24"/>
        </w:rPr>
        <w:tab/>
        <w:t>--</w:t>
      </w:r>
      <w:r w:rsidRPr="00EB594D">
        <w:rPr>
          <w:rFonts w:cstheme="minorHAnsi"/>
          <w:sz w:val="24"/>
          <w:szCs w:val="24"/>
        </w:rPr>
        <w:br/>
        <w:t>Postsecondary &amp;</w:t>
      </w:r>
      <w:r w:rsidRPr="00EB594D">
        <w:rPr>
          <w:rFonts w:cstheme="minorHAnsi"/>
          <w:sz w:val="24"/>
          <w:szCs w:val="24"/>
        </w:rPr>
        <w:tab/>
      </w:r>
      <w:r w:rsidRPr="00EB594D">
        <w:rPr>
          <w:rFonts w:cstheme="minorHAnsi"/>
          <w:sz w:val="24"/>
          <w:szCs w:val="24"/>
        </w:rPr>
        <w:tab/>
        <w:t>91.67%</w:t>
      </w:r>
      <w:r w:rsidRPr="00EB594D">
        <w:rPr>
          <w:rFonts w:cstheme="minorHAnsi"/>
          <w:sz w:val="24"/>
          <w:szCs w:val="24"/>
        </w:rPr>
        <w:tab/>
      </w:r>
      <w:r w:rsidRPr="00EB594D">
        <w:rPr>
          <w:rFonts w:cstheme="minorHAnsi"/>
          <w:sz w:val="24"/>
          <w:szCs w:val="24"/>
        </w:rPr>
        <w:tab/>
        <w:t>27.50/30.00</w:t>
      </w:r>
      <w:r w:rsidRPr="00EB594D">
        <w:rPr>
          <w:rFonts w:cstheme="minorHAnsi"/>
          <w:sz w:val="24"/>
          <w:szCs w:val="24"/>
        </w:rPr>
        <w:tab/>
      </w:r>
      <w:r w:rsidRPr="00EB594D">
        <w:rPr>
          <w:rFonts w:cstheme="minorHAnsi"/>
          <w:sz w:val="24"/>
          <w:szCs w:val="24"/>
        </w:rPr>
        <w:tab/>
        <w:t>Exceeds</w:t>
      </w:r>
      <w:r w:rsidRPr="00EB594D">
        <w:rPr>
          <w:rFonts w:cstheme="minorHAnsi"/>
          <w:sz w:val="24"/>
          <w:szCs w:val="24"/>
        </w:rPr>
        <w:br/>
        <w:t xml:space="preserve"> Workforce Readiness</w:t>
      </w:r>
    </w:p>
    <w:p w14:paraId="62853684" w14:textId="77777777" w:rsidR="006C7B24" w:rsidRPr="00EB594D" w:rsidRDefault="006C7B24" w:rsidP="006C7B24">
      <w:pPr>
        <w:widowControl w:val="0"/>
        <w:rPr>
          <w:rFonts w:cstheme="minorHAnsi"/>
          <w:sz w:val="24"/>
          <w:szCs w:val="24"/>
        </w:rPr>
      </w:pPr>
      <w:r w:rsidRPr="00EB594D">
        <w:rPr>
          <w:rFonts w:cstheme="minorHAnsi"/>
          <w:sz w:val="24"/>
          <w:szCs w:val="24"/>
        </w:rPr>
        <w:t>Performance Indicator Ratings Cut-Points</w:t>
      </w:r>
      <w:r w:rsidRPr="00EB594D">
        <w:rPr>
          <w:rFonts w:cstheme="minorHAnsi"/>
          <w:sz w:val="24"/>
          <w:szCs w:val="24"/>
        </w:rPr>
        <w:br/>
        <w:t>Academic Achievement;</w:t>
      </w:r>
      <w:r w:rsidRPr="00EB594D">
        <w:rPr>
          <w:rFonts w:cstheme="minorHAnsi"/>
          <w:sz w:val="24"/>
          <w:szCs w:val="24"/>
        </w:rPr>
        <w:tab/>
      </w:r>
      <w:r w:rsidRPr="00EB594D">
        <w:rPr>
          <w:rFonts w:cstheme="minorHAnsi"/>
          <w:sz w:val="24"/>
          <w:szCs w:val="24"/>
        </w:rPr>
        <w:tab/>
        <w:t>at or above 87.5%</w:t>
      </w:r>
      <w:r w:rsidRPr="00EB594D">
        <w:rPr>
          <w:rFonts w:cstheme="minorHAnsi"/>
          <w:sz w:val="24"/>
          <w:szCs w:val="24"/>
        </w:rPr>
        <w:tab/>
      </w:r>
      <w:r w:rsidRPr="00EB594D">
        <w:rPr>
          <w:rFonts w:cstheme="minorHAnsi"/>
          <w:sz w:val="24"/>
          <w:szCs w:val="24"/>
        </w:rPr>
        <w:tab/>
      </w:r>
      <w:r w:rsidRPr="00EB594D">
        <w:rPr>
          <w:rFonts w:cstheme="minorHAnsi"/>
          <w:sz w:val="24"/>
          <w:szCs w:val="24"/>
        </w:rPr>
        <w:tab/>
        <w:t>Exceeds</w:t>
      </w:r>
      <w:r w:rsidRPr="00EB594D">
        <w:rPr>
          <w:rFonts w:cstheme="minorHAnsi"/>
          <w:sz w:val="24"/>
          <w:szCs w:val="24"/>
        </w:rPr>
        <w:br/>
        <w:t>Academic Growth:</w:t>
      </w:r>
      <w:r w:rsidRPr="00EB594D">
        <w:rPr>
          <w:rFonts w:cstheme="minorHAnsi"/>
          <w:sz w:val="24"/>
          <w:szCs w:val="24"/>
        </w:rPr>
        <w:tab/>
      </w:r>
      <w:r w:rsidRPr="00EB594D">
        <w:rPr>
          <w:rFonts w:cstheme="minorHAnsi"/>
          <w:sz w:val="24"/>
          <w:szCs w:val="24"/>
        </w:rPr>
        <w:tab/>
        <w:t>at or above 62.5%-below 87.5%</w:t>
      </w:r>
      <w:r w:rsidRPr="00EB594D">
        <w:rPr>
          <w:rFonts w:cstheme="minorHAnsi"/>
          <w:sz w:val="24"/>
          <w:szCs w:val="24"/>
        </w:rPr>
        <w:tab/>
      </w:r>
      <w:r w:rsidRPr="00EB594D">
        <w:rPr>
          <w:rFonts w:cstheme="minorHAnsi"/>
          <w:sz w:val="24"/>
          <w:szCs w:val="24"/>
        </w:rPr>
        <w:tab/>
        <w:t>Meets</w:t>
      </w:r>
      <w:r w:rsidRPr="00EB594D">
        <w:rPr>
          <w:rFonts w:cstheme="minorHAnsi"/>
          <w:sz w:val="24"/>
          <w:szCs w:val="24"/>
        </w:rPr>
        <w:br/>
        <w:t>Student Engagement;</w:t>
      </w:r>
      <w:r w:rsidRPr="00EB594D">
        <w:rPr>
          <w:rFonts w:cstheme="minorHAnsi"/>
          <w:sz w:val="24"/>
          <w:szCs w:val="24"/>
        </w:rPr>
        <w:tab/>
      </w:r>
      <w:r w:rsidRPr="00EB594D">
        <w:rPr>
          <w:rFonts w:cstheme="minorHAnsi"/>
          <w:sz w:val="24"/>
          <w:szCs w:val="24"/>
        </w:rPr>
        <w:tab/>
        <w:t>at or above 37.5%-below 62.5%</w:t>
      </w:r>
      <w:r w:rsidRPr="00EB594D">
        <w:rPr>
          <w:rFonts w:cstheme="minorHAnsi"/>
          <w:sz w:val="24"/>
          <w:szCs w:val="24"/>
        </w:rPr>
        <w:tab/>
      </w:r>
      <w:r w:rsidRPr="00EB594D">
        <w:rPr>
          <w:rFonts w:cstheme="minorHAnsi"/>
          <w:sz w:val="24"/>
          <w:szCs w:val="24"/>
        </w:rPr>
        <w:tab/>
        <w:t>Approaching</w:t>
      </w:r>
      <w:r w:rsidRPr="00EB594D">
        <w:rPr>
          <w:rFonts w:cstheme="minorHAnsi"/>
          <w:sz w:val="24"/>
          <w:szCs w:val="24"/>
        </w:rPr>
        <w:br/>
        <w:t xml:space="preserve">Postsecondary &amp; </w:t>
      </w:r>
      <w:r w:rsidRPr="00EB594D">
        <w:rPr>
          <w:rFonts w:cstheme="minorHAnsi"/>
          <w:sz w:val="24"/>
          <w:szCs w:val="24"/>
        </w:rPr>
        <w:tab/>
      </w:r>
      <w:r w:rsidRPr="00EB594D">
        <w:rPr>
          <w:rFonts w:cstheme="minorHAnsi"/>
          <w:sz w:val="24"/>
          <w:szCs w:val="24"/>
        </w:rPr>
        <w:tab/>
        <w:t>below 37.5%</w:t>
      </w:r>
      <w:r w:rsidRPr="00EB594D">
        <w:rPr>
          <w:rFonts w:cstheme="minorHAnsi"/>
          <w:sz w:val="24"/>
          <w:szCs w:val="24"/>
        </w:rPr>
        <w:tab/>
      </w:r>
      <w:r w:rsidRPr="00EB594D">
        <w:rPr>
          <w:rFonts w:cstheme="minorHAnsi"/>
          <w:sz w:val="24"/>
          <w:szCs w:val="24"/>
        </w:rPr>
        <w:tab/>
      </w:r>
      <w:r w:rsidRPr="00EB594D">
        <w:rPr>
          <w:rFonts w:cstheme="minorHAnsi"/>
          <w:sz w:val="24"/>
          <w:szCs w:val="24"/>
        </w:rPr>
        <w:tab/>
      </w:r>
      <w:r w:rsidRPr="00EB594D">
        <w:rPr>
          <w:rFonts w:cstheme="minorHAnsi"/>
          <w:sz w:val="24"/>
          <w:szCs w:val="24"/>
        </w:rPr>
        <w:tab/>
        <w:t>Does Not Meet</w:t>
      </w:r>
      <w:r w:rsidRPr="00EB594D">
        <w:rPr>
          <w:rFonts w:cstheme="minorHAnsi"/>
          <w:sz w:val="24"/>
          <w:szCs w:val="24"/>
        </w:rPr>
        <w:br/>
        <w:t xml:space="preserve">  Workforce Readiness</w:t>
      </w:r>
    </w:p>
    <w:p w14:paraId="4C3B9697" w14:textId="77777777" w:rsidR="006C7B24" w:rsidRPr="00EB594D" w:rsidRDefault="006C7B24" w:rsidP="006C7B24">
      <w:pPr>
        <w:widowControl w:val="0"/>
        <w:rPr>
          <w:rFonts w:cstheme="minorHAnsi"/>
          <w:sz w:val="24"/>
          <w:szCs w:val="24"/>
        </w:rPr>
      </w:pPr>
    </w:p>
    <w:p w14:paraId="7584A4CC" w14:textId="04CE6DE5" w:rsidR="006C7B24" w:rsidRPr="00EB594D" w:rsidRDefault="006C7B24" w:rsidP="006C7B24">
      <w:pPr>
        <w:widowControl w:val="0"/>
        <w:rPr>
          <w:rFonts w:cstheme="minorHAnsi"/>
          <w:sz w:val="24"/>
          <w:szCs w:val="24"/>
        </w:rPr>
      </w:pPr>
      <w:r w:rsidRPr="00EB594D">
        <w:rPr>
          <w:rFonts w:cstheme="minorHAnsi"/>
          <w:sz w:val="24"/>
          <w:szCs w:val="24"/>
        </w:rPr>
        <w:br/>
        <w:t xml:space="preserve">CSDB has a specialized mission and is designated as an Alternative Education Campus (AEC). CSDB </w:t>
      </w:r>
      <w:r w:rsidRPr="00EB594D">
        <w:rPr>
          <w:rFonts w:cstheme="minorHAnsi"/>
          <w:sz w:val="24"/>
          <w:szCs w:val="24"/>
        </w:rPr>
        <w:br/>
        <w:t xml:space="preserve">qualifies as an AEC because 100% of the students are on an Individualized Education Program (IEP). The AEC School Performance Framework (SPF) is composed of required state measures but may also include additional optional measures. CSDB submits optional measures that are approved by CDE for inclusion in the AEC framework. The optional measures include NWEA MAP, BASC3-Bess SURVEY and, Post-Completion Success Rate. CSDB received a rating of AEC: Improvement on the 2022 AEC School Performance Framework. </w:t>
      </w:r>
    </w:p>
    <w:p w14:paraId="7E5AAED2" w14:textId="77777777" w:rsidR="009B387E" w:rsidRPr="00EB594D" w:rsidRDefault="009B387E" w:rsidP="006C7B24">
      <w:pPr>
        <w:widowControl w:val="0"/>
        <w:rPr>
          <w:rFonts w:cstheme="minorHAnsi"/>
          <w:sz w:val="24"/>
          <w:szCs w:val="24"/>
        </w:rPr>
      </w:pPr>
    </w:p>
    <w:p w14:paraId="018E658E" w14:textId="08F144FB" w:rsidR="006C7B24" w:rsidRPr="00EB594D" w:rsidRDefault="006C7B24" w:rsidP="006C7B24">
      <w:pPr>
        <w:widowControl w:val="0"/>
        <w:rPr>
          <w:rFonts w:cstheme="minorHAnsi"/>
          <w:sz w:val="24"/>
          <w:szCs w:val="24"/>
        </w:rPr>
      </w:pPr>
      <w:r w:rsidRPr="00EB594D">
        <w:rPr>
          <w:rFonts w:cstheme="minorHAnsi"/>
          <w:sz w:val="24"/>
          <w:szCs w:val="24"/>
        </w:rPr>
        <w:t>CSDB is comprised of the following departments</w:t>
      </w:r>
    </w:p>
    <w:p w14:paraId="3DB00F8A" w14:textId="77777777" w:rsidR="006C7B24" w:rsidRPr="00EB594D" w:rsidRDefault="006C7B24" w:rsidP="006C7B24">
      <w:pPr>
        <w:widowControl w:val="0"/>
        <w:ind w:left="449" w:hanging="285"/>
        <w:rPr>
          <w:rFonts w:cstheme="minorHAnsi"/>
          <w:sz w:val="24"/>
          <w:szCs w:val="24"/>
        </w:rPr>
      </w:pPr>
      <w:r w:rsidRPr="00EB594D">
        <w:rPr>
          <w:rFonts w:cstheme="minorHAnsi"/>
          <w:sz w:val="24"/>
          <w:szCs w:val="24"/>
          <w:lang w:val="x-none"/>
        </w:rPr>
        <w:t>·</w:t>
      </w:r>
      <w:r w:rsidRPr="00EB594D">
        <w:rPr>
          <w:rFonts w:cstheme="minorHAnsi"/>
          <w:sz w:val="24"/>
          <w:szCs w:val="24"/>
        </w:rPr>
        <w:t> School for the Blind</w:t>
      </w:r>
    </w:p>
    <w:p w14:paraId="2650F0C9" w14:textId="77777777" w:rsidR="006C7B24" w:rsidRPr="00EB594D" w:rsidRDefault="006C7B24" w:rsidP="006C7B24">
      <w:pPr>
        <w:widowControl w:val="0"/>
        <w:ind w:left="449" w:hanging="285"/>
        <w:rPr>
          <w:rFonts w:cstheme="minorHAnsi"/>
          <w:sz w:val="24"/>
          <w:szCs w:val="24"/>
        </w:rPr>
      </w:pPr>
      <w:r w:rsidRPr="00EB594D">
        <w:rPr>
          <w:rFonts w:cstheme="minorHAnsi"/>
          <w:sz w:val="24"/>
          <w:szCs w:val="24"/>
          <w:lang w:val="x-none"/>
        </w:rPr>
        <w:t>·</w:t>
      </w:r>
      <w:r w:rsidRPr="00EB594D">
        <w:rPr>
          <w:rFonts w:cstheme="minorHAnsi"/>
          <w:sz w:val="24"/>
          <w:szCs w:val="24"/>
        </w:rPr>
        <w:t> School for the Deaf</w:t>
      </w:r>
    </w:p>
    <w:p w14:paraId="0A3205B9" w14:textId="77777777" w:rsidR="006C7B24" w:rsidRPr="00EB594D" w:rsidRDefault="006C7B24" w:rsidP="006C7B24">
      <w:pPr>
        <w:widowControl w:val="0"/>
        <w:ind w:left="449" w:hanging="285"/>
        <w:rPr>
          <w:rFonts w:cstheme="minorHAnsi"/>
          <w:sz w:val="24"/>
          <w:szCs w:val="24"/>
        </w:rPr>
      </w:pPr>
      <w:r w:rsidRPr="00EB594D">
        <w:rPr>
          <w:rFonts w:cstheme="minorHAnsi"/>
          <w:sz w:val="24"/>
          <w:szCs w:val="24"/>
          <w:lang w:val="x-none"/>
        </w:rPr>
        <w:t>·</w:t>
      </w:r>
      <w:r w:rsidRPr="00EB594D">
        <w:rPr>
          <w:rFonts w:cstheme="minorHAnsi"/>
          <w:sz w:val="24"/>
          <w:szCs w:val="24"/>
        </w:rPr>
        <w:t> Employability Center</w:t>
      </w:r>
    </w:p>
    <w:p w14:paraId="3C122E40" w14:textId="77777777" w:rsidR="006C7B24" w:rsidRPr="00EB594D" w:rsidRDefault="006C7B24" w:rsidP="006C7B24">
      <w:pPr>
        <w:widowControl w:val="0"/>
        <w:ind w:left="449" w:hanging="285"/>
        <w:rPr>
          <w:rFonts w:cstheme="minorHAnsi"/>
          <w:sz w:val="24"/>
          <w:szCs w:val="24"/>
        </w:rPr>
      </w:pPr>
      <w:r w:rsidRPr="00EB594D">
        <w:rPr>
          <w:rFonts w:cstheme="minorHAnsi"/>
          <w:sz w:val="24"/>
          <w:szCs w:val="24"/>
          <w:lang w:val="x-none"/>
        </w:rPr>
        <w:t>·</w:t>
      </w:r>
      <w:r w:rsidRPr="00EB594D">
        <w:rPr>
          <w:rFonts w:cstheme="minorHAnsi"/>
          <w:sz w:val="24"/>
          <w:szCs w:val="24"/>
        </w:rPr>
        <w:t> Student Services</w:t>
      </w:r>
    </w:p>
    <w:p w14:paraId="20850EE4" w14:textId="77777777" w:rsidR="006C7B24" w:rsidRPr="00EB594D" w:rsidRDefault="006C7B24" w:rsidP="006C7B24">
      <w:pPr>
        <w:widowControl w:val="0"/>
        <w:ind w:left="449" w:hanging="285"/>
        <w:rPr>
          <w:rFonts w:cstheme="minorHAnsi"/>
          <w:sz w:val="24"/>
          <w:szCs w:val="24"/>
        </w:rPr>
      </w:pPr>
      <w:r w:rsidRPr="00EB594D">
        <w:rPr>
          <w:rFonts w:cstheme="minorHAnsi"/>
          <w:sz w:val="24"/>
          <w:szCs w:val="24"/>
          <w:lang w:val="x-none"/>
        </w:rPr>
        <w:t>·</w:t>
      </w:r>
      <w:r w:rsidRPr="00EB594D">
        <w:rPr>
          <w:rFonts w:cstheme="minorHAnsi"/>
          <w:sz w:val="24"/>
          <w:szCs w:val="24"/>
        </w:rPr>
        <w:t> Student Life</w:t>
      </w:r>
    </w:p>
    <w:p w14:paraId="2B98F8CD" w14:textId="77777777" w:rsidR="006C7B24" w:rsidRPr="00EB594D" w:rsidRDefault="006C7B24" w:rsidP="006C7B24">
      <w:pPr>
        <w:widowControl w:val="0"/>
        <w:ind w:left="449" w:hanging="285"/>
        <w:rPr>
          <w:rFonts w:cstheme="minorHAnsi"/>
          <w:sz w:val="24"/>
          <w:szCs w:val="24"/>
        </w:rPr>
      </w:pPr>
      <w:r w:rsidRPr="00EB594D">
        <w:rPr>
          <w:rFonts w:cstheme="minorHAnsi"/>
          <w:sz w:val="24"/>
          <w:szCs w:val="24"/>
          <w:lang w:val="x-none"/>
        </w:rPr>
        <w:t>·</w:t>
      </w:r>
      <w:r w:rsidRPr="00EB594D">
        <w:rPr>
          <w:rFonts w:cstheme="minorHAnsi"/>
          <w:sz w:val="24"/>
          <w:szCs w:val="24"/>
        </w:rPr>
        <w:t xml:space="preserve"> Athletics </w:t>
      </w:r>
    </w:p>
    <w:p w14:paraId="268D9E40" w14:textId="77777777" w:rsidR="006C7B24" w:rsidRPr="00EB594D" w:rsidRDefault="006C7B24" w:rsidP="006C7B24">
      <w:pPr>
        <w:widowControl w:val="0"/>
        <w:ind w:left="449" w:hanging="285"/>
        <w:rPr>
          <w:rFonts w:cstheme="minorHAnsi"/>
          <w:sz w:val="24"/>
          <w:szCs w:val="24"/>
        </w:rPr>
      </w:pPr>
      <w:r w:rsidRPr="00EB594D">
        <w:rPr>
          <w:rFonts w:cstheme="minorHAnsi"/>
          <w:sz w:val="24"/>
          <w:szCs w:val="24"/>
          <w:lang w:val="x-none"/>
        </w:rPr>
        <w:t>·</w:t>
      </w:r>
      <w:r w:rsidRPr="00EB594D">
        <w:rPr>
          <w:rFonts w:cstheme="minorHAnsi"/>
          <w:sz w:val="24"/>
          <w:szCs w:val="24"/>
        </w:rPr>
        <w:t> Outreach Statewide Services</w:t>
      </w:r>
      <w:r w:rsidRPr="00EB594D">
        <w:rPr>
          <w:rFonts w:cstheme="minorHAnsi"/>
          <w:sz w:val="24"/>
          <w:szCs w:val="24"/>
        </w:rPr>
        <w:br/>
      </w:r>
      <w:r w:rsidRPr="00EB594D">
        <w:rPr>
          <w:rFonts w:cstheme="minorHAnsi"/>
          <w:sz w:val="24"/>
          <w:szCs w:val="24"/>
        </w:rPr>
        <w:tab/>
        <w:t>~ Early Education</w:t>
      </w:r>
      <w:r w:rsidRPr="00EB594D">
        <w:rPr>
          <w:rFonts w:cstheme="minorHAnsi"/>
          <w:sz w:val="24"/>
          <w:szCs w:val="24"/>
        </w:rPr>
        <w:br/>
      </w:r>
      <w:r w:rsidRPr="00EB594D">
        <w:rPr>
          <w:rFonts w:cstheme="minorHAnsi"/>
          <w:sz w:val="24"/>
          <w:szCs w:val="24"/>
        </w:rPr>
        <w:tab/>
        <w:t>~ CIMC</w:t>
      </w:r>
    </w:p>
    <w:p w14:paraId="21FCC58F" w14:textId="77777777" w:rsidR="006C7B24" w:rsidRPr="00EB594D" w:rsidRDefault="006C7B24" w:rsidP="006C7B24">
      <w:pPr>
        <w:widowControl w:val="0"/>
        <w:ind w:left="449" w:hanging="285"/>
        <w:rPr>
          <w:rFonts w:cstheme="minorHAnsi"/>
          <w:sz w:val="24"/>
          <w:szCs w:val="24"/>
        </w:rPr>
      </w:pPr>
      <w:r w:rsidRPr="00EB594D">
        <w:rPr>
          <w:rFonts w:cstheme="minorHAnsi"/>
          <w:sz w:val="24"/>
          <w:szCs w:val="24"/>
          <w:lang w:val="x-none"/>
        </w:rPr>
        <w:t>·</w:t>
      </w:r>
      <w:r w:rsidRPr="00EB594D">
        <w:rPr>
          <w:rFonts w:cstheme="minorHAnsi"/>
          <w:sz w:val="24"/>
          <w:szCs w:val="24"/>
        </w:rPr>
        <w:t> Finance</w:t>
      </w:r>
    </w:p>
    <w:p w14:paraId="7933BD49" w14:textId="77777777" w:rsidR="006C7B24" w:rsidRPr="00EB594D" w:rsidRDefault="006C7B24" w:rsidP="006C7B24">
      <w:pPr>
        <w:widowControl w:val="0"/>
        <w:ind w:left="449" w:hanging="285"/>
        <w:rPr>
          <w:rFonts w:cstheme="minorHAnsi"/>
          <w:sz w:val="24"/>
          <w:szCs w:val="24"/>
        </w:rPr>
      </w:pPr>
      <w:r w:rsidRPr="00EB594D">
        <w:rPr>
          <w:rFonts w:cstheme="minorHAnsi"/>
          <w:sz w:val="24"/>
          <w:szCs w:val="24"/>
          <w:lang w:val="x-none"/>
        </w:rPr>
        <w:t>·</w:t>
      </w:r>
      <w:r w:rsidRPr="00EB594D">
        <w:rPr>
          <w:rFonts w:cstheme="minorHAnsi"/>
          <w:sz w:val="24"/>
          <w:szCs w:val="24"/>
        </w:rPr>
        <w:t> Personnel</w:t>
      </w:r>
    </w:p>
    <w:p w14:paraId="50F19E84" w14:textId="77777777" w:rsidR="006C7B24" w:rsidRPr="00EB594D" w:rsidRDefault="006C7B24" w:rsidP="006C7B24">
      <w:pPr>
        <w:widowControl w:val="0"/>
        <w:ind w:left="449" w:hanging="285"/>
        <w:rPr>
          <w:rFonts w:cstheme="minorHAnsi"/>
          <w:sz w:val="24"/>
          <w:szCs w:val="24"/>
        </w:rPr>
      </w:pPr>
      <w:r w:rsidRPr="00EB594D">
        <w:rPr>
          <w:rFonts w:cstheme="minorHAnsi"/>
          <w:sz w:val="24"/>
          <w:szCs w:val="24"/>
          <w:lang w:val="x-none"/>
        </w:rPr>
        <w:t>·</w:t>
      </w:r>
      <w:r w:rsidRPr="00EB594D">
        <w:rPr>
          <w:rFonts w:cstheme="minorHAnsi"/>
          <w:sz w:val="24"/>
          <w:szCs w:val="24"/>
        </w:rPr>
        <w:t> Facilities</w:t>
      </w:r>
    </w:p>
    <w:p w14:paraId="605B17AD" w14:textId="77777777" w:rsidR="006C7B24" w:rsidRPr="00EB594D" w:rsidRDefault="006C7B24" w:rsidP="006C7B24">
      <w:pPr>
        <w:widowControl w:val="0"/>
        <w:ind w:left="449" w:hanging="285"/>
        <w:rPr>
          <w:rFonts w:cstheme="minorHAnsi"/>
          <w:sz w:val="24"/>
          <w:szCs w:val="24"/>
        </w:rPr>
      </w:pPr>
      <w:r w:rsidRPr="00EB594D">
        <w:rPr>
          <w:rFonts w:cstheme="minorHAnsi"/>
          <w:sz w:val="24"/>
          <w:szCs w:val="24"/>
          <w:lang w:val="x-none"/>
        </w:rPr>
        <w:t>·</w:t>
      </w:r>
      <w:r w:rsidRPr="00EB594D">
        <w:rPr>
          <w:rFonts w:cstheme="minorHAnsi"/>
          <w:sz w:val="24"/>
          <w:szCs w:val="24"/>
        </w:rPr>
        <w:t> Communications</w:t>
      </w:r>
    </w:p>
    <w:p w14:paraId="484E6664" w14:textId="3B9E8A1E" w:rsidR="006C7B24" w:rsidRPr="00EB594D" w:rsidRDefault="006C7B24" w:rsidP="006C7B24">
      <w:pPr>
        <w:widowControl w:val="0"/>
        <w:rPr>
          <w:rFonts w:cstheme="minorHAnsi"/>
          <w:i/>
          <w:iCs/>
          <w:color w:val="050505"/>
          <w:sz w:val="24"/>
          <w:szCs w:val="24"/>
        </w:rPr>
      </w:pPr>
      <w:r w:rsidRPr="00EB594D">
        <w:rPr>
          <w:rFonts w:cstheme="minorHAnsi"/>
          <w:sz w:val="24"/>
          <w:szCs w:val="24"/>
        </w:rPr>
        <w:t> </w:t>
      </w:r>
      <w:r w:rsidRPr="00EB594D">
        <w:rPr>
          <w:rFonts w:cstheme="minorHAnsi"/>
          <w:i/>
          <w:iCs/>
          <w:color w:val="050505"/>
          <w:sz w:val="24"/>
          <w:szCs w:val="24"/>
        </w:rPr>
        <w:t xml:space="preserve">“Congratulations to our highly creative, energetic, caring CSDB staff. Super job and well done. </w:t>
      </w:r>
      <w:r w:rsidRPr="00EB594D">
        <w:rPr>
          <w:rFonts w:cstheme="minorHAnsi"/>
          <w:i/>
          <w:iCs/>
          <w:color w:val="050505"/>
          <w:sz w:val="24"/>
          <w:szCs w:val="24"/>
        </w:rPr>
        <w:br/>
        <w:t xml:space="preserve">  As always, Go Bulldogs!” ~ Community member</w:t>
      </w:r>
      <w:r w:rsidRPr="00EB594D">
        <w:rPr>
          <w:rFonts w:cstheme="minorHAnsi"/>
          <w:i/>
          <w:iCs/>
          <w:color w:val="050505"/>
          <w:sz w:val="24"/>
          <w:szCs w:val="24"/>
        </w:rPr>
        <w:br/>
        <w:t xml:space="preserve">“We love the way our son LOVES that school!  You guys are great with him.” ~ Parent </w:t>
      </w:r>
    </w:p>
    <w:p w14:paraId="4C256D2D" w14:textId="77777777" w:rsidR="006C7B24" w:rsidRPr="00EB594D" w:rsidRDefault="006C7B24" w:rsidP="006C7B24">
      <w:pPr>
        <w:widowControl w:val="0"/>
        <w:rPr>
          <w:rFonts w:cstheme="minorHAnsi"/>
          <w:i/>
          <w:iCs/>
          <w:sz w:val="24"/>
          <w:szCs w:val="24"/>
        </w:rPr>
      </w:pPr>
    </w:p>
    <w:p w14:paraId="02BAD782" w14:textId="77777777" w:rsidR="006C7B24" w:rsidRPr="00EB594D" w:rsidRDefault="006C7B24" w:rsidP="006C7B24">
      <w:pPr>
        <w:widowControl w:val="0"/>
        <w:rPr>
          <w:rFonts w:cstheme="minorHAnsi"/>
          <w:sz w:val="24"/>
          <w:szCs w:val="24"/>
        </w:rPr>
      </w:pPr>
      <w:r w:rsidRPr="00EB594D">
        <w:rPr>
          <w:rFonts w:cstheme="minorHAnsi"/>
          <w:sz w:val="24"/>
          <w:szCs w:val="24"/>
        </w:rPr>
        <w:t> </w:t>
      </w:r>
    </w:p>
    <w:p w14:paraId="21A82D01" w14:textId="54EA4D26" w:rsidR="006C7B24" w:rsidRPr="00EB594D" w:rsidRDefault="006C7B24" w:rsidP="006C7B24">
      <w:pPr>
        <w:widowControl w:val="0"/>
        <w:rPr>
          <w:rFonts w:cstheme="minorHAnsi"/>
          <w:sz w:val="24"/>
          <w:szCs w:val="24"/>
        </w:rPr>
      </w:pPr>
    </w:p>
    <w:p w14:paraId="7CB32329" w14:textId="77777777" w:rsidR="006C7B24" w:rsidRPr="00EB594D" w:rsidRDefault="006C7B24" w:rsidP="006C7B24">
      <w:pPr>
        <w:widowControl w:val="0"/>
        <w:rPr>
          <w:rFonts w:cstheme="minorHAnsi"/>
          <w:sz w:val="24"/>
          <w:szCs w:val="24"/>
        </w:rPr>
      </w:pPr>
      <w:r w:rsidRPr="00EB594D">
        <w:rPr>
          <w:rFonts w:cstheme="minorHAnsi"/>
          <w:sz w:val="24"/>
          <w:szCs w:val="24"/>
        </w:rPr>
        <w:t> </w:t>
      </w:r>
    </w:p>
    <w:p w14:paraId="7ABD2B35" w14:textId="7F58E23D" w:rsidR="006C7B24" w:rsidRPr="00EB594D" w:rsidRDefault="006C7B24" w:rsidP="00473B8C">
      <w:pPr>
        <w:widowControl w:val="0"/>
        <w:rPr>
          <w:rFonts w:cstheme="minorHAnsi"/>
          <w:sz w:val="24"/>
          <w:szCs w:val="24"/>
        </w:rPr>
      </w:pPr>
    </w:p>
    <w:p w14:paraId="3445E9A7" w14:textId="77777777" w:rsidR="00473B8C" w:rsidRPr="00EB594D" w:rsidRDefault="00473B8C" w:rsidP="00473B8C">
      <w:pPr>
        <w:widowControl w:val="0"/>
        <w:rPr>
          <w:rFonts w:cstheme="minorHAnsi"/>
          <w:i/>
          <w:iCs/>
          <w:sz w:val="24"/>
          <w:szCs w:val="24"/>
        </w:rPr>
      </w:pPr>
    </w:p>
    <w:p w14:paraId="2D3DFCEB" w14:textId="77777777" w:rsidR="006C7B24" w:rsidRPr="00EB594D" w:rsidRDefault="006C7B24" w:rsidP="00473B8C">
      <w:pPr>
        <w:widowControl w:val="0"/>
        <w:rPr>
          <w:rFonts w:cstheme="minorHAnsi"/>
          <w:b/>
          <w:bCs/>
          <w:sz w:val="24"/>
          <w:szCs w:val="24"/>
        </w:rPr>
      </w:pPr>
      <w:r w:rsidRPr="00EB594D">
        <w:rPr>
          <w:rFonts w:cstheme="minorHAnsi"/>
          <w:b/>
          <w:bCs/>
          <w:sz w:val="24"/>
          <w:szCs w:val="24"/>
        </w:rPr>
        <w:t>School for the Blind</w:t>
      </w:r>
    </w:p>
    <w:p w14:paraId="7AF779E0" w14:textId="40CE8268" w:rsidR="006C7B24" w:rsidRPr="00EB594D" w:rsidRDefault="006C7B24" w:rsidP="006C7B24">
      <w:pPr>
        <w:widowControl w:val="0"/>
        <w:rPr>
          <w:rFonts w:cstheme="minorHAnsi"/>
          <w:sz w:val="24"/>
          <w:szCs w:val="24"/>
        </w:rPr>
      </w:pPr>
      <w:r w:rsidRPr="00EB594D">
        <w:rPr>
          <w:rFonts w:cstheme="minorHAnsi"/>
          <w:sz w:val="24"/>
          <w:szCs w:val="24"/>
        </w:rPr>
        <w:t xml:space="preserve">CSDB believes that focused professional learning communities (PLCs) impact achievement. Our professional learning communities concentrated on literacy, numeracy, assistive </w:t>
      </w:r>
      <w:proofErr w:type="gramStart"/>
      <w:r w:rsidRPr="00EB594D">
        <w:rPr>
          <w:rFonts w:cstheme="minorHAnsi"/>
          <w:sz w:val="24"/>
          <w:szCs w:val="24"/>
        </w:rPr>
        <w:t>technology</w:t>
      </w:r>
      <w:proofErr w:type="gramEnd"/>
      <w:r w:rsidRPr="00EB594D">
        <w:rPr>
          <w:rFonts w:cstheme="minorHAnsi"/>
          <w:sz w:val="24"/>
          <w:szCs w:val="24"/>
        </w:rPr>
        <w:t xml:space="preserve"> and the Extended Evidence Outcome (EEO) and Functional Academics for students with additional disabilities. Some accomplishments included determining alternative assessments for students on EEO’s, creating a </w:t>
      </w:r>
      <w:proofErr w:type="gramStart"/>
      <w:r w:rsidRPr="00EB594D">
        <w:rPr>
          <w:rFonts w:cstheme="minorHAnsi"/>
          <w:sz w:val="24"/>
          <w:szCs w:val="24"/>
        </w:rPr>
        <w:t>document listing students’ assistive technology needs</w:t>
      </w:r>
      <w:proofErr w:type="gramEnd"/>
      <w:r w:rsidRPr="00EB594D">
        <w:rPr>
          <w:rFonts w:cstheme="minorHAnsi"/>
          <w:sz w:val="24"/>
          <w:szCs w:val="24"/>
        </w:rPr>
        <w:t xml:space="preserve">, increased use of refreshable braille displays in all environments to help with improved literacy skills, leading contracted vs. uncontracted braille discussions at the national level, and rich discussion formed from the book study “Mathematical Mindsets”. </w:t>
      </w:r>
      <w:r w:rsidRPr="00EB594D">
        <w:rPr>
          <w:rFonts w:cstheme="minorHAnsi"/>
          <w:sz w:val="24"/>
          <w:szCs w:val="24"/>
        </w:rPr>
        <w:br/>
      </w:r>
      <w:r w:rsidRPr="00EB594D">
        <w:rPr>
          <w:rFonts w:cstheme="minorHAnsi"/>
          <w:sz w:val="24"/>
          <w:szCs w:val="24"/>
        </w:rPr>
        <w:br/>
        <w:t xml:space="preserve">CSDB offered three mental health workshops. These workshops covered the following topics: Zones of Regulation – Emotional Regulation and How to Use it at Home, Child Sexual Abuse Prevention, and Executive Functioning and Routines. Our staff also held once a month Sunday Social Skill workshops for students and their siblings. These workshops covered many parts of the Expanded Core Curriculum to include social skills, recreation and leisure, independent living skills, and self-determination. </w:t>
      </w:r>
    </w:p>
    <w:p w14:paraId="1376DBA9" w14:textId="77777777" w:rsidR="006C7B24" w:rsidRPr="00EB594D" w:rsidRDefault="00473B8C" w:rsidP="006C7B24">
      <w:pPr>
        <w:widowControl w:val="0"/>
        <w:rPr>
          <w:rFonts w:cstheme="minorHAnsi"/>
          <w:i/>
          <w:iCs/>
          <w:sz w:val="24"/>
          <w:szCs w:val="24"/>
        </w:rPr>
      </w:pPr>
      <w:r w:rsidRPr="00EB594D">
        <w:rPr>
          <w:rFonts w:cstheme="minorHAnsi"/>
          <w:sz w:val="24"/>
          <w:szCs w:val="24"/>
        </w:rPr>
        <w:t> </w:t>
      </w:r>
      <w:r w:rsidR="006C7B24" w:rsidRPr="00EB594D">
        <w:rPr>
          <w:rFonts w:cstheme="minorHAnsi"/>
          <w:i/>
          <w:iCs/>
          <w:sz w:val="24"/>
          <w:szCs w:val="24"/>
        </w:rPr>
        <w:t>“In public elementary school, I got into a lot of trouble and had bad grades. After being here at CSDB, my parents see the change in me.  Now I have technology experiences and music performance experiences that have focused the direction of my life. Within the music program, I am a part of something, having an opportunity I wouldn’t have had at my old school. I didn’t belong before. I didn’t fit in. With new confidence in myself, I’ve become more independent and successful.”   ~CSDB School for the Blind Student</w:t>
      </w:r>
    </w:p>
    <w:p w14:paraId="0E1BBDB7" w14:textId="77F1BD2D" w:rsidR="006C7B24" w:rsidRPr="00EB594D" w:rsidRDefault="006C7B24" w:rsidP="009B387E">
      <w:pPr>
        <w:widowControl w:val="0"/>
        <w:spacing w:line="240" w:lineRule="auto"/>
        <w:rPr>
          <w:rFonts w:cstheme="minorHAnsi"/>
          <w:sz w:val="24"/>
          <w:szCs w:val="24"/>
        </w:rPr>
      </w:pPr>
      <w:r w:rsidRPr="00EB594D">
        <w:rPr>
          <w:rFonts w:cstheme="minorHAnsi"/>
          <w:sz w:val="24"/>
          <w:szCs w:val="24"/>
        </w:rPr>
        <w:t> Other honors and achievements</w:t>
      </w:r>
    </w:p>
    <w:p w14:paraId="5949CB34" w14:textId="77777777" w:rsidR="006C7B24" w:rsidRPr="00EB594D" w:rsidRDefault="006C7B24" w:rsidP="009B387E">
      <w:pPr>
        <w:widowControl w:val="0"/>
        <w:spacing w:line="240" w:lineRule="auto"/>
        <w:ind w:left="263" w:hanging="263"/>
        <w:rPr>
          <w:rFonts w:cstheme="minorHAnsi"/>
          <w:sz w:val="24"/>
          <w:szCs w:val="24"/>
        </w:rPr>
      </w:pPr>
      <w:r w:rsidRPr="00EB594D">
        <w:rPr>
          <w:rFonts w:cstheme="minorHAnsi"/>
          <w:sz w:val="24"/>
          <w:szCs w:val="24"/>
        </w:rPr>
        <w:t xml:space="preserve">· James Bristol – Outstanding Paraprofessional of the Year </w:t>
      </w:r>
    </w:p>
    <w:p w14:paraId="7F056CCB" w14:textId="77777777" w:rsidR="006C7B24" w:rsidRPr="00EB594D" w:rsidRDefault="006C7B24" w:rsidP="009B387E">
      <w:pPr>
        <w:widowControl w:val="0"/>
        <w:spacing w:line="240" w:lineRule="auto"/>
        <w:ind w:left="263" w:hanging="263"/>
        <w:rPr>
          <w:rFonts w:cstheme="minorHAnsi"/>
          <w:sz w:val="24"/>
          <w:szCs w:val="24"/>
        </w:rPr>
      </w:pPr>
      <w:r w:rsidRPr="00EB594D">
        <w:rPr>
          <w:rFonts w:cstheme="minorHAnsi"/>
          <w:sz w:val="24"/>
          <w:szCs w:val="24"/>
        </w:rPr>
        <w:t>· Student-driven Bulldog Pop-up Shop to fundraise toward an accessible playground</w:t>
      </w:r>
    </w:p>
    <w:p w14:paraId="0E2B9EF6" w14:textId="77777777" w:rsidR="006C7B24" w:rsidRPr="00EB594D" w:rsidRDefault="006C7B24" w:rsidP="009B387E">
      <w:pPr>
        <w:widowControl w:val="0"/>
        <w:spacing w:line="240" w:lineRule="auto"/>
        <w:ind w:left="263" w:hanging="263"/>
        <w:rPr>
          <w:rFonts w:cstheme="minorHAnsi"/>
          <w:sz w:val="24"/>
          <w:szCs w:val="24"/>
        </w:rPr>
      </w:pPr>
      <w:r w:rsidRPr="00EB594D">
        <w:rPr>
          <w:rFonts w:cstheme="minorHAnsi"/>
          <w:sz w:val="24"/>
          <w:szCs w:val="24"/>
        </w:rPr>
        <w:t>· Students mentored by Avalanche hockey players</w:t>
      </w:r>
    </w:p>
    <w:p w14:paraId="3A7DF68B" w14:textId="77777777" w:rsidR="006C7B24" w:rsidRPr="00EB594D" w:rsidRDefault="006C7B24" w:rsidP="009B387E">
      <w:pPr>
        <w:widowControl w:val="0"/>
        <w:spacing w:line="240" w:lineRule="auto"/>
        <w:ind w:left="263" w:hanging="263"/>
        <w:rPr>
          <w:rFonts w:cstheme="minorHAnsi"/>
          <w:sz w:val="24"/>
          <w:szCs w:val="24"/>
        </w:rPr>
      </w:pPr>
      <w:r w:rsidRPr="00EB594D">
        <w:rPr>
          <w:rFonts w:cstheme="minorHAnsi"/>
          <w:sz w:val="24"/>
          <w:szCs w:val="24"/>
        </w:rPr>
        <w:t>· Colorado Springs Police Department connected with students over goalball</w:t>
      </w:r>
    </w:p>
    <w:p w14:paraId="0D680EA9" w14:textId="77777777" w:rsidR="006C7B24" w:rsidRPr="00EB594D" w:rsidRDefault="006C7B24" w:rsidP="006C7B24">
      <w:pPr>
        <w:widowControl w:val="0"/>
        <w:rPr>
          <w:rFonts w:cstheme="minorHAnsi"/>
          <w:sz w:val="24"/>
          <w:szCs w:val="24"/>
        </w:rPr>
      </w:pPr>
      <w:r w:rsidRPr="00EB594D">
        <w:rPr>
          <w:rFonts w:cstheme="minorHAnsi"/>
          <w:sz w:val="24"/>
          <w:szCs w:val="24"/>
        </w:rPr>
        <w:t> </w:t>
      </w:r>
    </w:p>
    <w:p w14:paraId="73BA95DC" w14:textId="641C4593" w:rsidR="006C7B24" w:rsidRPr="00EB594D" w:rsidRDefault="006C7B24" w:rsidP="006C7B24">
      <w:pPr>
        <w:widowControl w:val="0"/>
        <w:rPr>
          <w:rFonts w:cstheme="minorHAnsi"/>
          <w:sz w:val="24"/>
          <w:szCs w:val="24"/>
        </w:rPr>
      </w:pPr>
      <w:r w:rsidRPr="00EB594D">
        <w:rPr>
          <w:rFonts w:cstheme="minorHAnsi"/>
          <w:sz w:val="24"/>
          <w:szCs w:val="24"/>
        </w:rPr>
        <w:t>Students have an identified primary modality(</w:t>
      </w:r>
      <w:proofErr w:type="spellStart"/>
      <w:r w:rsidRPr="00EB594D">
        <w:rPr>
          <w:rFonts w:cstheme="minorHAnsi"/>
          <w:sz w:val="24"/>
          <w:szCs w:val="24"/>
        </w:rPr>
        <w:t>ies</w:t>
      </w:r>
      <w:proofErr w:type="spellEnd"/>
      <w:r w:rsidRPr="00EB594D">
        <w:rPr>
          <w:rFonts w:cstheme="minorHAnsi"/>
          <w:sz w:val="24"/>
          <w:szCs w:val="24"/>
        </w:rPr>
        <w:t xml:space="preserve">) in which they access literacy that is either Braille, Print, or Dual (Braille and Print offered simultaneously). </w:t>
      </w:r>
      <w:r w:rsidRPr="00EB594D">
        <w:rPr>
          <w:rFonts w:cstheme="minorHAnsi"/>
          <w:sz w:val="24"/>
          <w:szCs w:val="24"/>
        </w:rPr>
        <w:br/>
      </w:r>
    </w:p>
    <w:p w14:paraId="581402F2" w14:textId="7C04ED9B" w:rsidR="006C7B24" w:rsidRPr="00EB594D" w:rsidRDefault="006C7B24" w:rsidP="006C7B24">
      <w:pPr>
        <w:widowControl w:val="0"/>
        <w:rPr>
          <w:rFonts w:cstheme="minorHAnsi"/>
          <w:sz w:val="24"/>
          <w:szCs w:val="24"/>
        </w:rPr>
      </w:pPr>
      <w:r w:rsidRPr="00EB594D">
        <w:rPr>
          <w:rFonts w:cstheme="minorHAnsi"/>
          <w:b/>
          <w:bCs/>
          <w:sz w:val="24"/>
          <w:szCs w:val="24"/>
        </w:rPr>
        <w:t xml:space="preserve">Students’ </w:t>
      </w:r>
      <w:proofErr w:type="spellStart"/>
      <w:r w:rsidRPr="00EB594D">
        <w:rPr>
          <w:rFonts w:cstheme="minorHAnsi"/>
          <w:b/>
          <w:bCs/>
          <w:sz w:val="24"/>
          <w:szCs w:val="24"/>
        </w:rPr>
        <w:t>on-campus</w:t>
      </w:r>
      <w:proofErr w:type="spellEnd"/>
      <w:r w:rsidRPr="00EB594D">
        <w:rPr>
          <w:rFonts w:cstheme="minorHAnsi"/>
          <w:b/>
          <w:bCs/>
          <w:sz w:val="24"/>
          <w:szCs w:val="24"/>
        </w:rPr>
        <w:t xml:space="preserve"> literacy modality School for the Blind</w:t>
      </w:r>
      <w:r w:rsidRPr="00EB594D">
        <w:rPr>
          <w:rFonts w:cstheme="minorHAnsi"/>
          <w:b/>
          <w:bCs/>
          <w:sz w:val="24"/>
          <w:szCs w:val="24"/>
        </w:rPr>
        <w:br/>
      </w:r>
      <w:r w:rsidRPr="00EB594D">
        <w:rPr>
          <w:rFonts w:cstheme="minorHAnsi"/>
          <w:sz w:val="24"/>
          <w:szCs w:val="24"/>
        </w:rPr>
        <w:t>54% Braille Users</w:t>
      </w:r>
      <w:r w:rsidRPr="00EB594D">
        <w:rPr>
          <w:rFonts w:cstheme="minorHAnsi"/>
          <w:sz w:val="24"/>
          <w:szCs w:val="24"/>
        </w:rPr>
        <w:br/>
        <w:t>43% Print Users</w:t>
      </w:r>
      <w:r w:rsidRPr="00EB594D">
        <w:rPr>
          <w:rFonts w:cstheme="minorHAnsi"/>
          <w:sz w:val="24"/>
          <w:szCs w:val="24"/>
        </w:rPr>
        <w:br/>
        <w:t> 3% Dual Users</w:t>
      </w:r>
    </w:p>
    <w:p w14:paraId="7D647AB8" w14:textId="16DF04F8" w:rsidR="009B387E" w:rsidRPr="00EB594D" w:rsidRDefault="006C7B24" w:rsidP="009B387E">
      <w:pPr>
        <w:ind w:right="551"/>
        <w:rPr>
          <w:rFonts w:cstheme="minorHAnsi"/>
          <w:sz w:val="24"/>
          <w:szCs w:val="24"/>
        </w:rPr>
      </w:pPr>
      <w:r w:rsidRPr="00EB594D">
        <w:rPr>
          <w:rFonts w:cstheme="minorHAnsi"/>
          <w:b/>
          <w:bCs/>
          <w:sz w:val="24"/>
          <w:szCs w:val="24"/>
        </w:rPr>
        <w:t>School for the Deaf</w:t>
      </w:r>
      <w:r w:rsidRPr="00EB594D">
        <w:rPr>
          <w:rFonts w:cstheme="minorHAnsi"/>
          <w:sz w:val="24"/>
          <w:szCs w:val="24"/>
        </w:rPr>
        <w:t xml:space="preserve"> </w:t>
      </w:r>
      <w:r w:rsidR="009B387E" w:rsidRPr="00EB594D">
        <w:rPr>
          <w:rFonts w:cstheme="minorHAnsi"/>
          <w:sz w:val="24"/>
          <w:szCs w:val="24"/>
        </w:rPr>
        <w:br/>
      </w:r>
      <w:r w:rsidR="009B387E" w:rsidRPr="00EB594D">
        <w:rPr>
          <w:rFonts w:cstheme="minorHAnsi"/>
          <w:sz w:val="24"/>
          <w:szCs w:val="24"/>
        </w:rPr>
        <w:br/>
        <w:t xml:space="preserve">Curriculum work continues, with the literacy teachers working alongside our literacy and </w:t>
      </w:r>
      <w:r w:rsidR="009B387E" w:rsidRPr="00EB594D">
        <w:rPr>
          <w:rFonts w:cstheme="minorHAnsi"/>
          <w:sz w:val="24"/>
          <w:szCs w:val="24"/>
        </w:rPr>
        <w:br/>
        <w:t xml:space="preserve">American Sign Language (ASL) coaches to ensure accessibility of the recently purchased Tier 1 literacy curriculums (Into Reading and Into Literature) by developing ASL translations of text and informational materials.  In addition, the 2021-2022 school year was the first year of implementation for the Tier 1 math curriculum, Reveal Math.  In our Early Education Center, we began offering full day preschool with options for morning half days. The preschool teachers were trained and began implementation of the new </w:t>
      </w:r>
      <w:proofErr w:type="spellStart"/>
      <w:r w:rsidR="009B387E" w:rsidRPr="00EB594D">
        <w:rPr>
          <w:rFonts w:cstheme="minorHAnsi"/>
          <w:sz w:val="24"/>
          <w:szCs w:val="24"/>
        </w:rPr>
        <w:t>HighScope</w:t>
      </w:r>
      <w:proofErr w:type="spellEnd"/>
      <w:r w:rsidR="009B387E" w:rsidRPr="00EB594D">
        <w:rPr>
          <w:rFonts w:cstheme="minorHAnsi"/>
          <w:sz w:val="24"/>
          <w:szCs w:val="24"/>
        </w:rPr>
        <w:t xml:space="preserve"> </w:t>
      </w:r>
      <w:r w:rsidR="009B387E" w:rsidRPr="00EB594D">
        <w:rPr>
          <w:rFonts w:cstheme="minorHAnsi"/>
          <w:sz w:val="24"/>
          <w:szCs w:val="24"/>
        </w:rPr>
        <w:br/>
        <w:t xml:space="preserve">Curriculum. Finally, a committee met and reviewed options, moving forward with the </w:t>
      </w:r>
      <w:r w:rsidR="009B387E" w:rsidRPr="00EB594D">
        <w:rPr>
          <w:rFonts w:cstheme="minorHAnsi"/>
          <w:sz w:val="24"/>
          <w:szCs w:val="24"/>
        </w:rPr>
        <w:br/>
        <w:t xml:space="preserve">purchase of a new Health and Wellness curriculum from McGraw Hill, including Teen Health and Glencoe Health and Human Sexuality. </w:t>
      </w:r>
    </w:p>
    <w:p w14:paraId="79E23C8E" w14:textId="2F073C3D" w:rsidR="009B387E" w:rsidRPr="00EB594D" w:rsidRDefault="009B387E" w:rsidP="009B387E">
      <w:pPr>
        <w:ind w:right="551"/>
        <w:rPr>
          <w:rFonts w:cstheme="minorHAnsi"/>
          <w:sz w:val="24"/>
          <w:szCs w:val="24"/>
        </w:rPr>
      </w:pPr>
      <w:r w:rsidRPr="00EB594D">
        <w:rPr>
          <w:rFonts w:cstheme="minorHAnsi"/>
          <w:sz w:val="24"/>
          <w:szCs w:val="24"/>
        </w:rPr>
        <w:t xml:space="preserve">This school year, a priority focus was building a stronger, more inclusive culture.  One major </w:t>
      </w:r>
      <w:r w:rsidRPr="00EB594D">
        <w:rPr>
          <w:rFonts w:cstheme="minorHAnsi"/>
          <w:sz w:val="24"/>
          <w:szCs w:val="24"/>
        </w:rPr>
        <w:br/>
        <w:t xml:space="preserve">component of these efforts was increasing staff awareness of audism by providing a series of </w:t>
      </w:r>
      <w:r w:rsidRPr="00EB594D">
        <w:rPr>
          <w:rFonts w:cstheme="minorHAnsi"/>
          <w:sz w:val="24"/>
          <w:szCs w:val="24"/>
        </w:rPr>
        <w:br/>
        <w:t xml:space="preserve">professional development presentations. The training included an introductory course, and </w:t>
      </w:r>
      <w:r w:rsidRPr="00EB594D">
        <w:rPr>
          <w:rFonts w:cstheme="minorHAnsi"/>
          <w:sz w:val="24"/>
          <w:szCs w:val="24"/>
        </w:rPr>
        <w:br/>
        <w:t xml:space="preserve">additional topics in the areas of Deaf Education, Mental Health and Deafblind. These efforts will continue into the upcoming school years, as we begin setting up the structure to build a strong bilingual educational environment in the School for the Deaf.  This will be supported by an additional Teacher of the Deaf, </w:t>
      </w:r>
      <w:proofErr w:type="gramStart"/>
      <w:r w:rsidRPr="00EB594D">
        <w:rPr>
          <w:rFonts w:cstheme="minorHAnsi"/>
          <w:sz w:val="24"/>
          <w:szCs w:val="24"/>
        </w:rPr>
        <w:t>in the area of</w:t>
      </w:r>
      <w:proofErr w:type="gramEnd"/>
      <w:r w:rsidRPr="00EB594D">
        <w:rPr>
          <w:rFonts w:cstheme="minorHAnsi"/>
          <w:sz w:val="24"/>
          <w:szCs w:val="24"/>
        </w:rPr>
        <w:t xml:space="preserve"> ASL, and the specific programming changes within our School for the Deaf preschool.  The last week of school, the elementary department hosted our first ASL day, a small event that we are eager to expand, for the coming school year.</w:t>
      </w:r>
      <w:r w:rsidRPr="00EB594D">
        <w:rPr>
          <w:rFonts w:cstheme="minorHAnsi"/>
          <w:sz w:val="24"/>
          <w:szCs w:val="24"/>
        </w:rPr>
        <w:br/>
      </w:r>
      <w:r w:rsidRPr="00EB594D">
        <w:rPr>
          <w:rFonts w:cstheme="minorHAnsi"/>
          <w:sz w:val="24"/>
          <w:szCs w:val="24"/>
        </w:rPr>
        <w:br/>
        <w:t xml:space="preserve">This summer, the CSDB ASL specialist and the early childhood teachers provided a literacy camp with the theme of “Community Helpers”.  Kindergarten through fourth graders were invited to attend this summer event.  Students played in the children’s village and took a field trip to the children’s museum. The focus for the camp was to increase literacy skills through a hands-on, fun experience. </w:t>
      </w:r>
    </w:p>
    <w:p w14:paraId="439ECBDF" w14:textId="6234A448" w:rsidR="009B387E" w:rsidRPr="00EB594D" w:rsidRDefault="009B387E" w:rsidP="009B387E">
      <w:pPr>
        <w:ind w:right="551"/>
        <w:rPr>
          <w:rFonts w:cstheme="minorHAnsi"/>
          <w:sz w:val="24"/>
          <w:szCs w:val="24"/>
        </w:rPr>
      </w:pPr>
      <w:r w:rsidRPr="00EB594D">
        <w:rPr>
          <w:rFonts w:cstheme="minorHAnsi"/>
          <w:sz w:val="24"/>
          <w:szCs w:val="24"/>
        </w:rPr>
        <w:t>Communication Preferences</w:t>
      </w:r>
    </w:p>
    <w:p w14:paraId="188F584B" w14:textId="1B473C3F" w:rsidR="009B387E" w:rsidRPr="00EB594D" w:rsidRDefault="009B387E" w:rsidP="009B387E">
      <w:pPr>
        <w:ind w:right="551"/>
        <w:rPr>
          <w:rFonts w:cstheme="minorHAnsi"/>
          <w:sz w:val="24"/>
          <w:szCs w:val="24"/>
        </w:rPr>
      </w:pPr>
      <w:r w:rsidRPr="00EB594D">
        <w:rPr>
          <w:rFonts w:cstheme="minorHAnsi"/>
          <w:sz w:val="24"/>
          <w:szCs w:val="24"/>
        </w:rPr>
        <w:t>68% Native Language</w:t>
      </w:r>
      <w:r w:rsidRPr="00EB594D">
        <w:rPr>
          <w:rFonts w:cstheme="minorHAnsi"/>
          <w:sz w:val="24"/>
          <w:szCs w:val="24"/>
        </w:rPr>
        <w:br/>
        <w:t>12%Minimum Language</w:t>
      </w:r>
      <w:r w:rsidRPr="00EB594D">
        <w:rPr>
          <w:rFonts w:cstheme="minorHAnsi"/>
          <w:sz w:val="24"/>
          <w:szCs w:val="24"/>
        </w:rPr>
        <w:br/>
        <w:t>1% English</w:t>
      </w:r>
      <w:r w:rsidRPr="00EB594D">
        <w:rPr>
          <w:rFonts w:cstheme="minorHAnsi"/>
          <w:sz w:val="24"/>
          <w:szCs w:val="24"/>
        </w:rPr>
        <w:br/>
        <w:t>19% Combo</w:t>
      </w:r>
      <w:r w:rsidRPr="00EB594D">
        <w:rPr>
          <w:rFonts w:cstheme="minorHAnsi"/>
          <w:sz w:val="24"/>
          <w:szCs w:val="24"/>
        </w:rPr>
        <w:br/>
      </w:r>
    </w:p>
    <w:p w14:paraId="059AC259" w14:textId="77777777" w:rsidR="009B387E" w:rsidRPr="00EB594D" w:rsidRDefault="009B387E" w:rsidP="009B387E">
      <w:pPr>
        <w:spacing w:line="256" w:lineRule="auto"/>
        <w:ind w:left="178"/>
        <w:rPr>
          <w:rFonts w:cstheme="minorHAnsi"/>
          <w:sz w:val="24"/>
          <w:szCs w:val="24"/>
        </w:rPr>
      </w:pPr>
      <w:r w:rsidRPr="00EB594D">
        <w:rPr>
          <w:rFonts w:cstheme="minorHAnsi"/>
          <w:i/>
          <w:iCs/>
          <w:sz w:val="24"/>
          <w:szCs w:val="24"/>
        </w:rPr>
        <w:t xml:space="preserve">“I came to CSDB as a sophomore.  It’s easier for me to focus here. Before, I went to a hearing school.  I played around, got bad grades and was disrespectful.  At the Deaf school, I have become someone who studies, shows respect and cares for others.  The small class sizes and direct communication, using ASL, makes the difference.”  ~ </w:t>
      </w:r>
      <w:r w:rsidRPr="00EB594D">
        <w:rPr>
          <w:rFonts w:cstheme="minorHAnsi"/>
          <w:sz w:val="24"/>
          <w:szCs w:val="24"/>
        </w:rPr>
        <w:t>CSDB School for the Deaf student</w:t>
      </w:r>
    </w:p>
    <w:p w14:paraId="1D1E7666" w14:textId="77777777" w:rsidR="009B387E" w:rsidRPr="00EB594D" w:rsidRDefault="009B387E" w:rsidP="009B387E">
      <w:pPr>
        <w:widowControl w:val="0"/>
        <w:rPr>
          <w:rFonts w:cstheme="minorHAnsi"/>
          <w:sz w:val="24"/>
          <w:szCs w:val="24"/>
        </w:rPr>
      </w:pPr>
      <w:r w:rsidRPr="00EB594D">
        <w:rPr>
          <w:rFonts w:cstheme="minorHAnsi"/>
          <w:sz w:val="24"/>
          <w:szCs w:val="24"/>
        </w:rPr>
        <w:t> </w:t>
      </w:r>
    </w:p>
    <w:p w14:paraId="740D266F" w14:textId="36418AA0" w:rsidR="009B387E" w:rsidRPr="00EB594D" w:rsidRDefault="009B387E" w:rsidP="009B387E">
      <w:pPr>
        <w:pStyle w:val="xmsonormal"/>
        <w:spacing w:line="240" w:lineRule="auto"/>
        <w:rPr>
          <w:rFonts w:asciiTheme="minorHAnsi" w:hAnsiTheme="minorHAnsi" w:cstheme="minorHAnsi"/>
          <w:sz w:val="24"/>
          <w:szCs w:val="24"/>
          <w14:ligatures w14:val="none"/>
        </w:rPr>
      </w:pPr>
      <w:r w:rsidRPr="00EB594D">
        <w:rPr>
          <w:rFonts w:asciiTheme="minorHAnsi" w:hAnsiTheme="minorHAnsi" w:cstheme="minorHAnsi"/>
          <w:b/>
          <w:bCs/>
          <w:sz w:val="24"/>
          <w:szCs w:val="24"/>
        </w:rPr>
        <w:t>Employability Center</w:t>
      </w:r>
      <w:r w:rsidR="002170E5" w:rsidRPr="00EB594D">
        <w:rPr>
          <w:rFonts w:asciiTheme="minorHAnsi" w:hAnsiTheme="minorHAnsi" w:cstheme="minorHAnsi"/>
          <w:b/>
          <w:bCs/>
          <w:sz w:val="24"/>
          <w:szCs w:val="24"/>
        </w:rPr>
        <w:br/>
      </w:r>
      <w:r w:rsidRPr="00EB594D">
        <w:rPr>
          <w:rFonts w:asciiTheme="minorHAnsi" w:hAnsiTheme="minorHAnsi" w:cstheme="minorHAnsi"/>
          <w:sz w:val="24"/>
          <w:szCs w:val="24"/>
          <w14:ligatures w14:val="none"/>
        </w:rPr>
        <w:t xml:space="preserve">The Employability Center, serving students who are Deaf, hard of hearing, blind, visually </w:t>
      </w:r>
      <w:r w:rsidRPr="00EB594D">
        <w:rPr>
          <w:rFonts w:asciiTheme="minorHAnsi" w:hAnsiTheme="minorHAnsi" w:cstheme="minorHAnsi"/>
          <w:sz w:val="24"/>
          <w:szCs w:val="24"/>
          <w14:ligatures w14:val="none"/>
        </w:rPr>
        <w:br/>
        <w:t xml:space="preserve">impaired, or deafblind, partnered with 42 </w:t>
      </w:r>
      <w:proofErr w:type="spellStart"/>
      <w:r w:rsidRPr="00EB594D">
        <w:rPr>
          <w:rFonts w:asciiTheme="minorHAnsi" w:hAnsiTheme="minorHAnsi" w:cstheme="minorHAnsi"/>
          <w:sz w:val="24"/>
          <w:szCs w:val="24"/>
          <w14:ligatures w14:val="none"/>
        </w:rPr>
        <w:t>on-campus</w:t>
      </w:r>
      <w:proofErr w:type="spellEnd"/>
      <w:r w:rsidRPr="00EB594D">
        <w:rPr>
          <w:rFonts w:asciiTheme="minorHAnsi" w:hAnsiTheme="minorHAnsi" w:cstheme="minorHAnsi"/>
          <w:sz w:val="24"/>
          <w:szCs w:val="24"/>
          <w14:ligatures w14:val="none"/>
        </w:rPr>
        <w:t xml:space="preserve"> and off-campus employers and </w:t>
      </w:r>
      <w:r w:rsidRPr="00EB594D">
        <w:rPr>
          <w:rFonts w:asciiTheme="minorHAnsi" w:hAnsiTheme="minorHAnsi" w:cstheme="minorHAnsi"/>
          <w:sz w:val="24"/>
          <w:szCs w:val="24"/>
          <w14:ligatures w14:val="none"/>
        </w:rPr>
        <w:br/>
        <w:t xml:space="preserve">community business partners to provide invaluable resources and hands-on work </w:t>
      </w:r>
      <w:r w:rsidRPr="00EB594D">
        <w:rPr>
          <w:rFonts w:asciiTheme="minorHAnsi" w:hAnsiTheme="minorHAnsi" w:cstheme="minorHAnsi"/>
          <w:sz w:val="24"/>
          <w:szCs w:val="24"/>
          <w14:ligatures w14:val="none"/>
        </w:rPr>
        <w:br/>
        <w:t>experiences for Bridges to Life (</w:t>
      </w:r>
      <w:proofErr w:type="spellStart"/>
      <w:r w:rsidRPr="00EB594D">
        <w:rPr>
          <w:rFonts w:asciiTheme="minorHAnsi" w:hAnsiTheme="minorHAnsi" w:cstheme="minorHAnsi"/>
          <w:sz w:val="24"/>
          <w:szCs w:val="24"/>
          <w14:ligatures w14:val="none"/>
        </w:rPr>
        <w:t>BtL</w:t>
      </w:r>
      <w:proofErr w:type="spellEnd"/>
      <w:r w:rsidRPr="00EB594D">
        <w:rPr>
          <w:rFonts w:asciiTheme="minorHAnsi" w:hAnsiTheme="minorHAnsi" w:cstheme="minorHAnsi"/>
          <w:sz w:val="24"/>
          <w:szCs w:val="24"/>
          <w14:ligatures w14:val="none"/>
        </w:rPr>
        <w:t xml:space="preserve">) and high school seniors enrolled in our Post-Secondary Preparation (PSP) class.  This school year, 100% of </w:t>
      </w:r>
      <w:proofErr w:type="spellStart"/>
      <w:r w:rsidRPr="00EB594D">
        <w:rPr>
          <w:rFonts w:asciiTheme="minorHAnsi" w:hAnsiTheme="minorHAnsi" w:cstheme="minorHAnsi"/>
          <w:sz w:val="24"/>
          <w:szCs w:val="24"/>
          <w14:ligatures w14:val="none"/>
        </w:rPr>
        <w:t>BtL</w:t>
      </w:r>
      <w:proofErr w:type="spellEnd"/>
      <w:r w:rsidRPr="00EB594D">
        <w:rPr>
          <w:rFonts w:asciiTheme="minorHAnsi" w:hAnsiTheme="minorHAnsi" w:cstheme="minorHAnsi"/>
          <w:sz w:val="24"/>
          <w:szCs w:val="24"/>
          <w14:ligatures w14:val="none"/>
        </w:rPr>
        <w:t xml:space="preserve"> and PSP students participated in work student placements and community service experiences. </w:t>
      </w:r>
    </w:p>
    <w:p w14:paraId="37885AE0" w14:textId="77777777" w:rsidR="009B387E" w:rsidRPr="00EB594D" w:rsidRDefault="009B387E" w:rsidP="009B387E">
      <w:pPr>
        <w:pStyle w:val="xmsonormal"/>
        <w:spacing w:line="240" w:lineRule="auto"/>
        <w:rPr>
          <w:rFonts w:asciiTheme="minorHAnsi" w:hAnsiTheme="minorHAnsi" w:cstheme="minorHAnsi"/>
          <w:sz w:val="24"/>
          <w:szCs w:val="24"/>
          <w14:ligatures w14:val="none"/>
        </w:rPr>
      </w:pPr>
      <w:r w:rsidRPr="00EB594D">
        <w:rPr>
          <w:rFonts w:asciiTheme="minorHAnsi" w:hAnsiTheme="minorHAnsi" w:cstheme="minorHAnsi"/>
          <w:sz w:val="24"/>
          <w:szCs w:val="24"/>
          <w14:ligatures w14:val="none"/>
        </w:rPr>
        <w:t xml:space="preserve"> </w:t>
      </w:r>
    </w:p>
    <w:p w14:paraId="0513023E" w14:textId="77777777" w:rsidR="009B387E" w:rsidRPr="00EB594D" w:rsidRDefault="009B387E" w:rsidP="009B387E">
      <w:pPr>
        <w:pStyle w:val="xmsonormal"/>
        <w:spacing w:line="240" w:lineRule="auto"/>
        <w:rPr>
          <w:rFonts w:asciiTheme="minorHAnsi" w:hAnsiTheme="minorHAnsi" w:cstheme="minorHAnsi"/>
          <w:sz w:val="24"/>
          <w:szCs w:val="24"/>
          <w14:ligatures w14:val="none"/>
        </w:rPr>
      </w:pPr>
      <w:r w:rsidRPr="00EB594D">
        <w:rPr>
          <w:rFonts w:asciiTheme="minorHAnsi" w:hAnsiTheme="minorHAnsi" w:cstheme="minorHAnsi"/>
          <w:sz w:val="24"/>
          <w:szCs w:val="24"/>
          <w14:ligatures w14:val="none"/>
        </w:rPr>
        <w:t xml:space="preserve">Of our students who exited CSDB between 2019 and 2021, 88% were engaged in competitive </w:t>
      </w:r>
      <w:r w:rsidRPr="00EB594D">
        <w:rPr>
          <w:rFonts w:asciiTheme="minorHAnsi" w:hAnsiTheme="minorHAnsi" w:cstheme="minorHAnsi"/>
          <w:sz w:val="24"/>
          <w:szCs w:val="24"/>
          <w14:ligatures w14:val="none"/>
        </w:rPr>
        <w:br/>
        <w:t xml:space="preserve">employment or pursued higher education and training opportunities the year following their </w:t>
      </w:r>
      <w:r w:rsidRPr="00EB594D">
        <w:rPr>
          <w:rFonts w:asciiTheme="minorHAnsi" w:hAnsiTheme="minorHAnsi" w:cstheme="minorHAnsi"/>
          <w:sz w:val="24"/>
          <w:szCs w:val="24"/>
          <w14:ligatures w14:val="none"/>
        </w:rPr>
        <w:br/>
        <w:t xml:space="preserve">exit. In addition, over the last three years, CSDB experienced a 22% increase in students </w:t>
      </w:r>
      <w:r w:rsidRPr="00EB594D">
        <w:rPr>
          <w:rFonts w:asciiTheme="minorHAnsi" w:hAnsiTheme="minorHAnsi" w:cstheme="minorHAnsi"/>
          <w:sz w:val="24"/>
          <w:szCs w:val="24"/>
          <w14:ligatures w14:val="none"/>
        </w:rPr>
        <w:br/>
        <w:t xml:space="preserve">exiting CSDB to enroll in college and other post-secondary educational options. CSDB seniors and </w:t>
      </w:r>
      <w:proofErr w:type="spellStart"/>
      <w:r w:rsidRPr="00EB594D">
        <w:rPr>
          <w:rFonts w:asciiTheme="minorHAnsi" w:hAnsiTheme="minorHAnsi" w:cstheme="minorHAnsi"/>
          <w:sz w:val="24"/>
          <w:szCs w:val="24"/>
          <w14:ligatures w14:val="none"/>
        </w:rPr>
        <w:t>BtL</w:t>
      </w:r>
      <w:proofErr w:type="spellEnd"/>
      <w:r w:rsidRPr="00EB594D">
        <w:rPr>
          <w:rFonts w:asciiTheme="minorHAnsi" w:hAnsiTheme="minorHAnsi" w:cstheme="minorHAnsi"/>
          <w:sz w:val="24"/>
          <w:szCs w:val="24"/>
          <w14:ligatures w14:val="none"/>
        </w:rPr>
        <w:t xml:space="preserve"> students who exited school in 2022 left to pursue higher education or to enter the workforce. </w:t>
      </w:r>
    </w:p>
    <w:p w14:paraId="4549C736" w14:textId="77777777" w:rsidR="009B387E" w:rsidRPr="00EB594D" w:rsidRDefault="009B387E" w:rsidP="009B387E">
      <w:pPr>
        <w:pStyle w:val="xmsonormal"/>
        <w:spacing w:line="240" w:lineRule="auto"/>
        <w:rPr>
          <w:rFonts w:asciiTheme="minorHAnsi" w:hAnsiTheme="minorHAnsi" w:cstheme="minorHAnsi"/>
          <w:sz w:val="24"/>
          <w:szCs w:val="24"/>
          <w14:ligatures w14:val="none"/>
        </w:rPr>
      </w:pPr>
      <w:r w:rsidRPr="00EB594D">
        <w:rPr>
          <w:rFonts w:asciiTheme="minorHAnsi" w:hAnsiTheme="minorHAnsi" w:cstheme="minorHAnsi"/>
          <w:sz w:val="24"/>
          <w:szCs w:val="24"/>
          <w14:ligatures w14:val="none"/>
        </w:rPr>
        <w:t> </w:t>
      </w:r>
    </w:p>
    <w:p w14:paraId="3A6C2F6B" w14:textId="77777777" w:rsidR="009B387E" w:rsidRPr="00EB594D" w:rsidRDefault="009B387E" w:rsidP="009B387E">
      <w:pPr>
        <w:pStyle w:val="xmsonormal"/>
        <w:spacing w:line="240" w:lineRule="auto"/>
        <w:rPr>
          <w:rFonts w:asciiTheme="minorHAnsi" w:hAnsiTheme="minorHAnsi" w:cstheme="minorHAnsi"/>
          <w:sz w:val="24"/>
          <w:szCs w:val="24"/>
          <w14:ligatures w14:val="none"/>
        </w:rPr>
      </w:pPr>
      <w:r w:rsidRPr="00EB594D">
        <w:rPr>
          <w:rFonts w:asciiTheme="minorHAnsi" w:hAnsiTheme="minorHAnsi" w:cstheme="minorHAnsi"/>
          <w:sz w:val="24"/>
          <w:szCs w:val="24"/>
          <w14:ligatures w14:val="none"/>
        </w:rPr>
        <w:t xml:space="preserve">During the 2021-2022 school year, the Employability Center supported one student in taking </w:t>
      </w:r>
      <w:r w:rsidRPr="00EB594D">
        <w:rPr>
          <w:rFonts w:asciiTheme="minorHAnsi" w:hAnsiTheme="minorHAnsi" w:cstheme="minorHAnsi"/>
          <w:sz w:val="24"/>
          <w:szCs w:val="24"/>
          <w14:ligatures w14:val="none"/>
        </w:rPr>
        <w:br/>
        <w:t xml:space="preserve">college-level courses at Pikes Peak Community College (PPCC). This student enrolled in an </w:t>
      </w:r>
      <w:r w:rsidRPr="00EB594D">
        <w:rPr>
          <w:rFonts w:asciiTheme="minorHAnsi" w:hAnsiTheme="minorHAnsi" w:cstheme="minorHAnsi"/>
          <w:sz w:val="24"/>
          <w:szCs w:val="24"/>
          <w14:ligatures w14:val="none"/>
        </w:rPr>
        <w:br/>
        <w:t xml:space="preserve">English course and received transferable college credit. </w:t>
      </w:r>
    </w:p>
    <w:p w14:paraId="6363FCAD" w14:textId="77777777" w:rsidR="009B387E" w:rsidRPr="00EB594D" w:rsidRDefault="009B387E" w:rsidP="009B387E">
      <w:pPr>
        <w:pStyle w:val="xmsonormal"/>
        <w:spacing w:line="240" w:lineRule="auto"/>
        <w:rPr>
          <w:rFonts w:asciiTheme="minorHAnsi" w:hAnsiTheme="minorHAnsi" w:cstheme="minorHAnsi"/>
          <w:sz w:val="24"/>
          <w:szCs w:val="24"/>
          <w14:ligatures w14:val="none"/>
        </w:rPr>
      </w:pPr>
      <w:r w:rsidRPr="00EB594D">
        <w:rPr>
          <w:rFonts w:asciiTheme="minorHAnsi" w:hAnsiTheme="minorHAnsi" w:cstheme="minorHAnsi"/>
          <w:sz w:val="24"/>
          <w:szCs w:val="24"/>
          <w14:ligatures w14:val="none"/>
        </w:rPr>
        <w:t> </w:t>
      </w:r>
    </w:p>
    <w:p w14:paraId="0DE16CC4" w14:textId="6C67052A" w:rsidR="009B387E" w:rsidRPr="00EB594D" w:rsidRDefault="009B387E" w:rsidP="009B387E">
      <w:pPr>
        <w:pStyle w:val="xmsonormal"/>
        <w:spacing w:line="240" w:lineRule="auto"/>
        <w:rPr>
          <w:rFonts w:asciiTheme="minorHAnsi" w:hAnsiTheme="minorHAnsi" w:cstheme="minorHAnsi"/>
          <w:sz w:val="24"/>
          <w:szCs w:val="24"/>
          <w14:ligatures w14:val="none"/>
        </w:rPr>
      </w:pPr>
      <w:r w:rsidRPr="00EB594D">
        <w:rPr>
          <w:rFonts w:asciiTheme="minorHAnsi" w:hAnsiTheme="minorHAnsi" w:cstheme="minorHAnsi"/>
          <w:sz w:val="24"/>
          <w:szCs w:val="24"/>
          <w14:ligatures w14:val="none"/>
        </w:rPr>
        <w:t>The Employability Center Transition Programs received two community awards for our school: Care and Share of the Pikes Peak Region Champion Award and the Habitat for Humanity Restore Volunteer Group of the Year Award. CSDB would like to thank these community partners, as well as all businesses, organizations, and agencies that helped make the 2021-2022 school such a success for our students!</w:t>
      </w:r>
    </w:p>
    <w:p w14:paraId="1C164E9B" w14:textId="77777777" w:rsidR="009B387E" w:rsidRPr="00EB594D" w:rsidRDefault="009B387E" w:rsidP="009B387E">
      <w:pPr>
        <w:pStyle w:val="xmsonormal"/>
        <w:spacing w:line="240" w:lineRule="auto"/>
        <w:rPr>
          <w:rFonts w:asciiTheme="minorHAnsi" w:hAnsiTheme="minorHAnsi" w:cstheme="minorHAnsi"/>
          <w:sz w:val="24"/>
          <w:szCs w:val="24"/>
          <w14:ligatures w14:val="none"/>
        </w:rPr>
      </w:pPr>
      <w:r w:rsidRPr="00EB594D">
        <w:rPr>
          <w:rFonts w:asciiTheme="minorHAnsi" w:hAnsiTheme="minorHAnsi" w:cstheme="minorHAnsi"/>
          <w:sz w:val="24"/>
          <w:szCs w:val="24"/>
          <w14:ligatures w14:val="none"/>
        </w:rPr>
        <w:t> </w:t>
      </w:r>
    </w:p>
    <w:p w14:paraId="1ED25B04" w14:textId="473E0A2D" w:rsidR="009B387E" w:rsidRPr="00EB594D" w:rsidRDefault="009B387E" w:rsidP="009B387E">
      <w:pPr>
        <w:pStyle w:val="xmsolistparagraph"/>
        <w:spacing w:line="240" w:lineRule="auto"/>
        <w:ind w:left="0"/>
        <w:rPr>
          <w:rFonts w:asciiTheme="minorHAnsi" w:hAnsiTheme="minorHAnsi" w:cstheme="minorHAnsi"/>
          <w:sz w:val="24"/>
          <w:szCs w:val="24"/>
          <w14:ligatures w14:val="none"/>
        </w:rPr>
      </w:pPr>
      <w:r w:rsidRPr="00EB594D">
        <w:rPr>
          <w:rFonts w:asciiTheme="minorHAnsi" w:hAnsiTheme="minorHAnsi" w:cstheme="minorHAnsi"/>
          <w:sz w:val="24"/>
          <w:szCs w:val="24"/>
          <w14:ligatures w14:val="none"/>
        </w:rPr>
        <w:t xml:space="preserve">This year, the Employability Center led the campus on our first ever senior Capstone projects to </w:t>
      </w:r>
      <w:r w:rsidRPr="00EB594D">
        <w:rPr>
          <w:rFonts w:asciiTheme="minorHAnsi" w:hAnsiTheme="minorHAnsi" w:cstheme="minorHAnsi"/>
          <w:sz w:val="24"/>
          <w:szCs w:val="24"/>
          <w14:ligatures w14:val="none"/>
        </w:rPr>
        <w:br/>
        <w:t xml:space="preserve">satisfy graduation requirements, as well as implementing and facilitating the CSDB campus-wide PRIDE store called the Bark Market. </w:t>
      </w:r>
    </w:p>
    <w:p w14:paraId="32194C2C" w14:textId="0F8BF613" w:rsidR="009B387E" w:rsidRPr="00EB594D" w:rsidRDefault="009B387E" w:rsidP="009B387E">
      <w:pPr>
        <w:pStyle w:val="xmsolistparagraph"/>
        <w:spacing w:line="240" w:lineRule="auto"/>
        <w:ind w:left="0"/>
        <w:rPr>
          <w:rFonts w:asciiTheme="minorHAnsi" w:hAnsiTheme="minorHAnsi" w:cstheme="minorHAnsi"/>
          <w:sz w:val="24"/>
          <w:szCs w:val="24"/>
          <w14:ligatures w14:val="none"/>
        </w:rPr>
      </w:pPr>
    </w:p>
    <w:p w14:paraId="133B5A47" w14:textId="1BCB5815" w:rsidR="009B387E" w:rsidRPr="00EB594D" w:rsidRDefault="009B387E" w:rsidP="009B387E">
      <w:pPr>
        <w:widowControl w:val="0"/>
        <w:rPr>
          <w:rFonts w:cstheme="minorHAnsi"/>
          <w:sz w:val="24"/>
          <w:szCs w:val="24"/>
        </w:rPr>
      </w:pPr>
      <w:r w:rsidRPr="00EB594D">
        <w:rPr>
          <w:rFonts w:cstheme="minorHAnsi"/>
          <w:b/>
          <w:bCs/>
          <w:sz w:val="24"/>
          <w:szCs w:val="24"/>
        </w:rPr>
        <w:t>Student Services</w:t>
      </w:r>
      <w:r w:rsidR="002170E5" w:rsidRPr="00EB594D">
        <w:rPr>
          <w:rFonts w:cstheme="minorHAnsi"/>
          <w:b/>
          <w:bCs/>
          <w:sz w:val="24"/>
          <w:szCs w:val="24"/>
        </w:rPr>
        <w:br/>
      </w:r>
      <w:r w:rsidRPr="00EB594D">
        <w:rPr>
          <w:rFonts w:cstheme="minorHAnsi"/>
          <w:sz w:val="24"/>
          <w:szCs w:val="24"/>
        </w:rPr>
        <w:t xml:space="preserve">The Student Services team partners with instructional staff to help students meet their </w:t>
      </w:r>
      <w:r w:rsidRPr="00EB594D">
        <w:rPr>
          <w:rFonts w:cstheme="minorHAnsi"/>
          <w:sz w:val="24"/>
          <w:szCs w:val="24"/>
        </w:rPr>
        <w:br/>
        <w:t xml:space="preserve">Individualized Education Program (IEP) goals. We focused on building skills that allow students to participate in instruction with their peers, as well as building skills to foster independence. Related services at CSDB include Speech Language, Audiology, Psychological and Counseling Services, Occupational Therapy, Physical Therapy, Orientation and Mobility, and School Health </w:t>
      </w:r>
      <w:r w:rsidRPr="00EB594D">
        <w:rPr>
          <w:rFonts w:cstheme="minorHAnsi"/>
          <w:sz w:val="24"/>
          <w:szCs w:val="24"/>
        </w:rPr>
        <w:br/>
        <w:t xml:space="preserve">Services.  Coming out of the COVID pandemic, related services resumed on campus during the 2021-2022 school year.  Service providers provided services by pushing into the classroom or </w:t>
      </w:r>
      <w:r w:rsidRPr="00EB594D">
        <w:rPr>
          <w:rFonts w:cstheme="minorHAnsi"/>
          <w:sz w:val="24"/>
          <w:szCs w:val="24"/>
        </w:rPr>
        <w:br/>
        <w:t xml:space="preserve">seeing students individually or in groups, if appropriate. The Student Services department is a </w:t>
      </w:r>
      <w:r w:rsidRPr="00EB594D">
        <w:rPr>
          <w:rFonts w:cstheme="minorHAnsi"/>
          <w:sz w:val="24"/>
          <w:szCs w:val="24"/>
        </w:rPr>
        <w:br/>
        <w:t xml:space="preserve">multidisciplinary, collaborative department that includes a diverse professional staff that can </w:t>
      </w:r>
      <w:r w:rsidRPr="00EB594D">
        <w:rPr>
          <w:rFonts w:cstheme="minorHAnsi"/>
          <w:sz w:val="24"/>
          <w:szCs w:val="24"/>
        </w:rPr>
        <w:br/>
        <w:t>provide a wide range of services to meet the needs of our students.</w:t>
      </w:r>
    </w:p>
    <w:p w14:paraId="67030200" w14:textId="77777777" w:rsidR="009B387E" w:rsidRPr="00EB594D" w:rsidRDefault="009B387E" w:rsidP="002170E5">
      <w:pPr>
        <w:rPr>
          <w:rFonts w:cstheme="minorHAnsi"/>
          <w:sz w:val="24"/>
          <w:szCs w:val="24"/>
        </w:rPr>
      </w:pPr>
      <w:r w:rsidRPr="00EB594D">
        <w:rPr>
          <w:rFonts w:cstheme="minorHAnsi"/>
          <w:sz w:val="24"/>
          <w:szCs w:val="24"/>
        </w:rPr>
        <w:t xml:space="preserve">The FM Loan Bank is housed in the Student Services department and provides hearing assistive technology systems (such as Phonak Roger and Oticon Amigo) to Colorado public school districts, that do not have the funds to purchase these devices. These systems are for students, who are hard of hearing, to help them hear spoken classroom lessons more clearly. For the school year 2021-2022, the FM Loan Bank served 35 Colorado school districts. </w:t>
      </w:r>
    </w:p>
    <w:p w14:paraId="79709A48" w14:textId="77777777" w:rsidR="009B387E" w:rsidRPr="00EB594D" w:rsidRDefault="009B387E" w:rsidP="002170E5">
      <w:pPr>
        <w:rPr>
          <w:rFonts w:cstheme="minorHAnsi"/>
          <w:sz w:val="24"/>
          <w:szCs w:val="24"/>
        </w:rPr>
      </w:pPr>
      <w:r w:rsidRPr="00EB594D">
        <w:rPr>
          <w:rFonts w:cstheme="minorHAnsi"/>
          <w:sz w:val="24"/>
          <w:szCs w:val="24"/>
        </w:rPr>
        <w:t xml:space="preserve">Positive Behavior Intervention and Support (PBIS) continues to be a program on campus to help reinforce and support positive behavior from our students and our staff members. The students are recognized for demonstrating the behavior expectation of PRIDE (Positive Attitude, Respect, Independence, Determination, Excellence).   </w:t>
      </w:r>
    </w:p>
    <w:p w14:paraId="6FDBA5A7" w14:textId="77777777" w:rsidR="009B387E" w:rsidRPr="00EB594D" w:rsidRDefault="009B387E" w:rsidP="002170E5">
      <w:pPr>
        <w:rPr>
          <w:rFonts w:cstheme="minorHAnsi"/>
          <w:sz w:val="24"/>
          <w:szCs w:val="24"/>
        </w:rPr>
      </w:pPr>
      <w:r w:rsidRPr="00EB594D">
        <w:rPr>
          <w:rFonts w:cstheme="minorHAnsi"/>
          <w:sz w:val="24"/>
          <w:szCs w:val="24"/>
        </w:rPr>
        <w:t xml:space="preserve">We also are continuing to utilize the Zones of Regulation in classrooms and various environments across campus. The Zones of Regulation is a program used to teach students to identify their feelings, be aware of what zone they are in, and then start to use tools to be in the appropriate zone for the moment. We have seen growth in our students and their ability to communicate about their emotional and behavioral needs using this program. </w:t>
      </w:r>
    </w:p>
    <w:p w14:paraId="586EEE47" w14:textId="7CD9D652" w:rsidR="009B387E" w:rsidRPr="00EB594D" w:rsidRDefault="009B387E" w:rsidP="009B387E">
      <w:pPr>
        <w:widowControl w:val="0"/>
        <w:rPr>
          <w:rFonts w:cstheme="minorHAnsi"/>
          <w:b/>
          <w:bCs/>
          <w:sz w:val="24"/>
          <w:szCs w:val="24"/>
        </w:rPr>
      </w:pPr>
      <w:r w:rsidRPr="00EB594D">
        <w:rPr>
          <w:rFonts w:cstheme="minorHAnsi"/>
          <w:sz w:val="24"/>
          <w:szCs w:val="24"/>
        </w:rPr>
        <w:t> </w:t>
      </w:r>
      <w:r w:rsidR="002170E5" w:rsidRPr="00EB594D">
        <w:rPr>
          <w:rFonts w:cstheme="minorHAnsi"/>
          <w:b/>
          <w:bCs/>
          <w:sz w:val="24"/>
          <w:szCs w:val="24"/>
        </w:rPr>
        <w:t>Student Life</w:t>
      </w:r>
    </w:p>
    <w:p w14:paraId="31D3F1C2" w14:textId="77777777" w:rsidR="002170E5" w:rsidRPr="00EB594D" w:rsidRDefault="002170E5" w:rsidP="002170E5">
      <w:pPr>
        <w:widowControl w:val="0"/>
        <w:spacing w:after="0"/>
        <w:rPr>
          <w:rFonts w:cstheme="minorHAnsi"/>
          <w:b/>
          <w:bCs/>
          <w:sz w:val="24"/>
          <w:szCs w:val="24"/>
        </w:rPr>
      </w:pPr>
      <w:r w:rsidRPr="00EB594D">
        <w:rPr>
          <w:rFonts w:cstheme="minorHAnsi"/>
          <w:b/>
          <w:bCs/>
          <w:sz w:val="24"/>
          <w:szCs w:val="24"/>
        </w:rPr>
        <w:t>Residential Students</w:t>
      </w:r>
    </w:p>
    <w:p w14:paraId="4458A0A9" w14:textId="083E8F47" w:rsidR="002170E5" w:rsidRPr="00EB594D" w:rsidRDefault="002170E5" w:rsidP="002170E5">
      <w:pPr>
        <w:pStyle w:val="Default"/>
        <w:rPr>
          <w:rFonts w:asciiTheme="minorHAnsi" w:hAnsiTheme="minorHAnsi" w:cstheme="minorHAnsi"/>
          <w14:ligatures w14:val="none"/>
        </w:rPr>
      </w:pPr>
      <w:r w:rsidRPr="00EB594D">
        <w:rPr>
          <w:rFonts w:asciiTheme="minorHAnsi" w:hAnsiTheme="minorHAnsi" w:cstheme="minorHAnsi"/>
          <w14:ligatures w14:val="none"/>
        </w:rPr>
        <w:t xml:space="preserve">COVID-19 limited off campus activities in the fall but by springtime, students were able to go off campus, again, as CDC health guidelines allowed. In the fall, we continued to cook dinner in the dorms, every night. Our students have become expert chefs learning how to prepare meals as a cohort group. By spring, we returned to eating in Argo Dining Hall and enjoyed coming together, once again. </w:t>
      </w:r>
      <w:r w:rsidRPr="00EB594D">
        <w:rPr>
          <w:rFonts w:asciiTheme="minorHAnsi" w:hAnsiTheme="minorHAnsi" w:cstheme="minorHAnsi"/>
          <w14:ligatures w14:val="none"/>
        </w:rPr>
        <w:br/>
      </w:r>
    </w:p>
    <w:p w14:paraId="2B28993A" w14:textId="2E1DAF35" w:rsidR="002170E5" w:rsidRPr="00EB594D" w:rsidRDefault="002170E5" w:rsidP="00B719F1">
      <w:pPr>
        <w:pStyle w:val="Default"/>
        <w:rPr>
          <w:rFonts w:asciiTheme="minorHAnsi" w:hAnsiTheme="minorHAnsi" w:cstheme="minorHAnsi"/>
          <w14:ligatures w14:val="none"/>
        </w:rPr>
      </w:pPr>
      <w:r w:rsidRPr="00EB594D">
        <w:rPr>
          <w:rFonts w:asciiTheme="minorHAnsi" w:hAnsiTheme="minorHAnsi" w:cstheme="minorHAnsi"/>
          <w14:ligatures w14:val="none"/>
        </w:rPr>
        <w:t>We held our annual Gingerbread House competition between dorm units and displayed works of art for all the school to see. As COVID restrictions were lifted, we were able to go to indoor places like Springs Adventure Park, a popular place for our students to play 3D-Dodgeball, slam dunk a basketball or pretend to be a ninja warrior, all on trampolines.</w:t>
      </w:r>
      <w:r w:rsidR="00B719F1" w:rsidRPr="00EB594D">
        <w:rPr>
          <w:rFonts w:asciiTheme="minorHAnsi" w:hAnsiTheme="minorHAnsi" w:cstheme="minorHAnsi"/>
          <w14:ligatures w14:val="none"/>
        </w:rPr>
        <w:br/>
      </w:r>
      <w:r w:rsidR="00B719F1" w:rsidRPr="00EB594D">
        <w:rPr>
          <w:rFonts w:asciiTheme="minorHAnsi" w:hAnsiTheme="minorHAnsi" w:cstheme="minorHAnsi"/>
          <w14:ligatures w14:val="none"/>
        </w:rPr>
        <w:br/>
      </w:r>
      <w:r w:rsidRPr="00EB594D">
        <w:rPr>
          <w:rFonts w:asciiTheme="minorHAnsi" w:hAnsiTheme="minorHAnsi" w:cstheme="minorHAnsi"/>
          <w:b/>
          <w:bCs/>
          <w14:ligatures w14:val="none"/>
        </w:rPr>
        <w:t>After-School Programs</w:t>
      </w:r>
      <w:r w:rsidRPr="00EB594D">
        <w:rPr>
          <w:rFonts w:asciiTheme="minorHAnsi" w:hAnsiTheme="minorHAnsi" w:cstheme="minorHAnsi"/>
          <w:b/>
          <w:bCs/>
        </w:rPr>
        <w:br/>
      </w:r>
      <w:r w:rsidRPr="00EB594D">
        <w:rPr>
          <w:rFonts w:asciiTheme="minorHAnsi" w:hAnsiTheme="minorHAnsi" w:cstheme="minorHAnsi"/>
          <w14:ligatures w14:val="none"/>
        </w:rPr>
        <w:t>This year, residential and day students participated in Outdoor Adventure Club, Hiking Club, Student Body Government, Academic Bowl, UNO tournaments, biking, and big screen movie nights. Campus events included trivia nights, karaoke nights, Holiday Bingo, a Halloween party/haunted house, and a St. Patrick’s Day party. We also hosted Prom, Sam’s 39</w:t>
      </w:r>
      <w:r w:rsidRPr="00EB594D">
        <w:rPr>
          <w:rFonts w:asciiTheme="minorHAnsi" w:hAnsiTheme="minorHAnsi" w:cstheme="minorHAnsi"/>
          <w:vertAlign w:val="superscript"/>
          <w14:ligatures w14:val="none"/>
        </w:rPr>
        <w:t>th</w:t>
      </w:r>
      <w:r w:rsidRPr="00EB594D">
        <w:rPr>
          <w:rFonts w:asciiTheme="minorHAnsi" w:hAnsiTheme="minorHAnsi" w:cstheme="minorHAnsi"/>
          <w14:ligatures w14:val="none"/>
        </w:rPr>
        <w:t xml:space="preserve"> Annual BBQ and a special farewell event at the end of the school year. </w:t>
      </w:r>
    </w:p>
    <w:p w14:paraId="378CDAC7" w14:textId="43D75481" w:rsidR="00B719F1" w:rsidRPr="00EB594D" w:rsidRDefault="00B719F1" w:rsidP="00B719F1">
      <w:pPr>
        <w:widowControl w:val="0"/>
        <w:spacing w:line="240" w:lineRule="auto"/>
        <w:rPr>
          <w:rFonts w:cstheme="minorHAnsi"/>
          <w:sz w:val="24"/>
          <w:szCs w:val="24"/>
        </w:rPr>
      </w:pPr>
      <w:r w:rsidRPr="00EB594D">
        <w:rPr>
          <w:rFonts w:cstheme="minorHAnsi"/>
          <w:b/>
          <w:bCs/>
          <w:sz w:val="24"/>
          <w:szCs w:val="24"/>
        </w:rPr>
        <w:br/>
      </w:r>
      <w:r w:rsidR="002170E5" w:rsidRPr="00EB594D">
        <w:rPr>
          <w:rFonts w:cstheme="minorHAnsi"/>
          <w:b/>
          <w:bCs/>
          <w:sz w:val="24"/>
          <w:szCs w:val="24"/>
        </w:rPr>
        <w:t>Athletics</w:t>
      </w:r>
      <w:r w:rsidR="002170E5" w:rsidRPr="00EB594D">
        <w:rPr>
          <w:rFonts w:cstheme="minorHAnsi"/>
          <w:b/>
          <w:bCs/>
          <w:sz w:val="24"/>
          <w:szCs w:val="24"/>
        </w:rPr>
        <w:br/>
      </w:r>
      <w:r w:rsidRPr="00EB594D">
        <w:rPr>
          <w:rFonts w:cstheme="minorHAnsi"/>
          <w:sz w:val="24"/>
          <w:szCs w:val="24"/>
        </w:rPr>
        <w:t xml:space="preserve">Student athletes competed in the Black Forest League within 1A and 2A schools in middle    </w:t>
      </w:r>
      <w:r w:rsidRPr="00EB594D">
        <w:rPr>
          <w:rFonts w:cstheme="minorHAnsi"/>
          <w:sz w:val="24"/>
          <w:szCs w:val="24"/>
        </w:rPr>
        <w:br/>
        <w:t xml:space="preserve">school and high school volleyball, middle </w:t>
      </w:r>
      <w:proofErr w:type="gramStart"/>
      <w:r w:rsidRPr="00EB594D">
        <w:rPr>
          <w:rFonts w:cstheme="minorHAnsi"/>
          <w:sz w:val="24"/>
          <w:szCs w:val="24"/>
        </w:rPr>
        <w:t>school</w:t>
      </w:r>
      <w:proofErr w:type="gramEnd"/>
      <w:r w:rsidRPr="00EB594D">
        <w:rPr>
          <w:rFonts w:cstheme="minorHAnsi"/>
          <w:sz w:val="24"/>
          <w:szCs w:val="24"/>
        </w:rPr>
        <w:t xml:space="preserve"> and high school basketball, and high </w:t>
      </w:r>
      <w:r w:rsidRPr="00EB594D">
        <w:rPr>
          <w:rFonts w:cstheme="minorHAnsi"/>
          <w:sz w:val="24"/>
          <w:szCs w:val="24"/>
        </w:rPr>
        <w:br/>
        <w:t xml:space="preserve">school track and field. We also offered goalball, Peewee basketball, and Special Olympics </w:t>
      </w:r>
      <w:r w:rsidRPr="00EB594D">
        <w:rPr>
          <w:rFonts w:cstheme="minorHAnsi"/>
          <w:sz w:val="24"/>
          <w:szCs w:val="24"/>
        </w:rPr>
        <w:br/>
        <w:t xml:space="preserve">bowling, basketball, and track and field. Our student athletes played several </w:t>
      </w:r>
      <w:proofErr w:type="gramStart"/>
      <w:r w:rsidRPr="00EB594D">
        <w:rPr>
          <w:rFonts w:cstheme="minorHAnsi"/>
          <w:sz w:val="24"/>
          <w:szCs w:val="24"/>
        </w:rPr>
        <w:t>home</w:t>
      </w:r>
      <w:proofErr w:type="gramEnd"/>
      <w:r w:rsidRPr="00EB594D">
        <w:rPr>
          <w:rFonts w:cstheme="minorHAnsi"/>
          <w:sz w:val="24"/>
          <w:szCs w:val="24"/>
        </w:rPr>
        <w:t xml:space="preserve"> and </w:t>
      </w:r>
      <w:r w:rsidRPr="00EB594D">
        <w:rPr>
          <w:rFonts w:cstheme="minorHAnsi"/>
          <w:sz w:val="24"/>
          <w:szCs w:val="24"/>
        </w:rPr>
        <w:br/>
        <w:t xml:space="preserve">away games and were able to show off their leadership and athletic skills on the court </w:t>
      </w:r>
      <w:r w:rsidRPr="00EB594D">
        <w:rPr>
          <w:rFonts w:cstheme="minorHAnsi"/>
          <w:sz w:val="24"/>
          <w:szCs w:val="24"/>
        </w:rPr>
        <w:br/>
        <w:t>and on the field.  </w:t>
      </w:r>
    </w:p>
    <w:p w14:paraId="0ED30E67" w14:textId="7284B81D" w:rsidR="00B719F1" w:rsidRPr="00EB594D" w:rsidRDefault="00B719F1" w:rsidP="00B719F1">
      <w:pPr>
        <w:pStyle w:val="Default"/>
        <w:spacing w:line="240" w:lineRule="auto"/>
        <w:rPr>
          <w:rFonts w:asciiTheme="minorHAnsi" w:hAnsiTheme="minorHAnsi" w:cstheme="minorHAnsi"/>
          <w14:ligatures w14:val="none"/>
        </w:rPr>
      </w:pPr>
      <w:r w:rsidRPr="00EB594D">
        <w:rPr>
          <w:rFonts w:asciiTheme="minorHAnsi" w:hAnsiTheme="minorHAnsi" w:cstheme="minorHAnsi"/>
          <w14:ligatures w14:val="none"/>
        </w:rPr>
        <w:t xml:space="preserve">We hosted a full Homecoming week with a variety of Spirit Week activities and </w:t>
      </w:r>
      <w:r w:rsidRPr="00EB594D">
        <w:rPr>
          <w:rFonts w:asciiTheme="minorHAnsi" w:hAnsiTheme="minorHAnsi" w:cstheme="minorHAnsi"/>
          <w14:ligatures w14:val="none"/>
        </w:rPr>
        <w:br/>
        <w:t xml:space="preserve">competitions, a pep rally, and then competed in basketball, academic bowl, and goalball </w:t>
      </w:r>
      <w:r w:rsidRPr="00EB594D">
        <w:rPr>
          <w:rFonts w:asciiTheme="minorHAnsi" w:hAnsiTheme="minorHAnsi" w:cstheme="minorHAnsi"/>
          <w14:ligatures w14:val="none"/>
        </w:rPr>
        <w:br/>
        <w:t xml:space="preserve">with the Utah School for the Deaf and the Blind. Throughout the year, the Bulldog community enjoyed staff versus student friendly competitions in basketball, volleyball, and goalball.  </w:t>
      </w:r>
    </w:p>
    <w:p w14:paraId="0862BC29" w14:textId="10A540E9" w:rsidR="00B719F1" w:rsidRPr="00EB594D" w:rsidRDefault="00B719F1" w:rsidP="00B719F1">
      <w:pPr>
        <w:pStyle w:val="Default"/>
        <w:spacing w:line="240" w:lineRule="auto"/>
        <w:rPr>
          <w:rFonts w:asciiTheme="minorHAnsi" w:hAnsiTheme="minorHAnsi" w:cstheme="minorHAnsi"/>
          <w14:ligatures w14:val="none"/>
        </w:rPr>
      </w:pPr>
      <w:r w:rsidRPr="00EB594D">
        <w:rPr>
          <w:rFonts w:asciiTheme="minorHAnsi" w:hAnsiTheme="minorHAnsi" w:cstheme="minorHAnsi"/>
          <w14:ligatures w14:val="none"/>
        </w:rPr>
        <w:t> </w:t>
      </w:r>
      <w:r w:rsidRPr="00EB594D">
        <w:rPr>
          <w:rFonts w:asciiTheme="minorHAnsi" w:hAnsiTheme="minorHAnsi" w:cstheme="minorHAnsi"/>
          <w14:ligatures w14:val="none"/>
        </w:rPr>
        <w:br/>
        <w:t xml:space="preserve">Student Life and Athletics hosted a Mother’s Day Craft Fair, as a fundraiser for athletics, where </w:t>
      </w:r>
      <w:r w:rsidRPr="00EB594D">
        <w:rPr>
          <w:rFonts w:asciiTheme="minorHAnsi" w:hAnsiTheme="minorHAnsi" w:cstheme="minorHAnsi"/>
          <w14:ligatures w14:val="none"/>
        </w:rPr>
        <w:br/>
        <w:t>staff, members of the blind and deaf communities, and other local vendors sold their handmade items such as paintings and jewelry. Proceeds helped with out-of-state travel expenses.</w:t>
      </w:r>
    </w:p>
    <w:p w14:paraId="2EB7E29E" w14:textId="5F7D952C" w:rsidR="00B719F1" w:rsidRPr="00EB594D" w:rsidRDefault="00B719F1" w:rsidP="00B719F1">
      <w:pPr>
        <w:pStyle w:val="Default"/>
        <w:spacing w:line="240" w:lineRule="auto"/>
        <w:rPr>
          <w:rFonts w:asciiTheme="minorHAnsi" w:hAnsiTheme="minorHAnsi" w:cstheme="minorHAnsi"/>
          <w14:ligatures w14:val="none"/>
        </w:rPr>
      </w:pPr>
    </w:p>
    <w:p w14:paraId="6FD0A7A7" w14:textId="51691FF9" w:rsidR="00B719F1" w:rsidRPr="00EB594D" w:rsidRDefault="00B719F1" w:rsidP="00B719F1">
      <w:pPr>
        <w:pStyle w:val="Default"/>
        <w:spacing w:line="240" w:lineRule="auto"/>
        <w:rPr>
          <w:rFonts w:asciiTheme="minorHAnsi" w:hAnsiTheme="minorHAnsi" w:cstheme="minorHAnsi"/>
          <w:b/>
          <w:bCs/>
          <w14:ligatures w14:val="none"/>
        </w:rPr>
      </w:pPr>
      <w:r w:rsidRPr="00EB594D">
        <w:rPr>
          <w:rFonts w:asciiTheme="minorHAnsi" w:hAnsiTheme="minorHAnsi" w:cstheme="minorHAnsi"/>
          <w:b/>
          <w:bCs/>
          <w14:ligatures w14:val="none"/>
        </w:rPr>
        <w:t>Outreach: Statewide Services</w:t>
      </w:r>
    </w:p>
    <w:p w14:paraId="2E063D46" w14:textId="406984B1" w:rsidR="00B719F1" w:rsidRPr="00EB594D" w:rsidRDefault="00B719F1" w:rsidP="00B719F1">
      <w:pPr>
        <w:pStyle w:val="Default"/>
        <w:spacing w:line="240" w:lineRule="auto"/>
        <w:rPr>
          <w:rFonts w:asciiTheme="minorHAnsi" w:hAnsiTheme="minorHAnsi" w:cstheme="minorHAnsi"/>
          <w14:ligatures w14:val="none"/>
        </w:rPr>
      </w:pPr>
    </w:p>
    <w:p w14:paraId="30548DDD" w14:textId="77777777" w:rsidR="00B719F1" w:rsidRPr="00EB594D" w:rsidRDefault="00B719F1" w:rsidP="00B719F1">
      <w:pPr>
        <w:widowControl w:val="0"/>
        <w:ind w:right="246"/>
        <w:rPr>
          <w:rFonts w:cstheme="minorHAnsi"/>
          <w:sz w:val="24"/>
          <w:szCs w:val="24"/>
        </w:rPr>
      </w:pPr>
      <w:r w:rsidRPr="00EB594D">
        <w:rPr>
          <w:rFonts w:cstheme="minorHAnsi"/>
          <w:sz w:val="24"/>
          <w:szCs w:val="24"/>
        </w:rPr>
        <w:t xml:space="preserve">Outreach Programs are designed to meet the needs of students, who do not attend CSDB, their families and school district staff. A variety of services for students, birth through high school, who are blind, visually impaired, deaf, hard of hearing and deafblind are available.  </w:t>
      </w:r>
    </w:p>
    <w:p w14:paraId="36D33745" w14:textId="77777777" w:rsidR="00B719F1" w:rsidRPr="00EB594D" w:rsidRDefault="00B719F1" w:rsidP="00B719F1">
      <w:pPr>
        <w:widowControl w:val="0"/>
        <w:ind w:right="246"/>
        <w:rPr>
          <w:rFonts w:cstheme="minorHAnsi"/>
          <w:sz w:val="24"/>
          <w:szCs w:val="24"/>
        </w:rPr>
      </w:pPr>
      <w:r w:rsidRPr="00EB594D">
        <w:rPr>
          <w:rFonts w:cstheme="minorHAnsi"/>
          <w:sz w:val="24"/>
          <w:szCs w:val="24"/>
        </w:rPr>
        <w:t>The American Sign Language (ASL) instructors taught 141 education professionals, parents, and community members in virtual and in-person classes. Seventy-eight professionals participated virtually in ASL Immersion classes.</w:t>
      </w:r>
    </w:p>
    <w:p w14:paraId="5FFC1FB1" w14:textId="77777777" w:rsidR="00B719F1" w:rsidRPr="00EB594D" w:rsidRDefault="00B719F1" w:rsidP="00B719F1">
      <w:pPr>
        <w:widowControl w:val="0"/>
        <w:ind w:right="246"/>
        <w:rPr>
          <w:rFonts w:cstheme="minorHAnsi"/>
          <w:sz w:val="24"/>
          <w:szCs w:val="24"/>
        </w:rPr>
      </w:pPr>
      <w:r w:rsidRPr="00EB594D">
        <w:rPr>
          <w:rFonts w:cstheme="minorHAnsi"/>
          <w:sz w:val="24"/>
          <w:szCs w:val="24"/>
        </w:rPr>
        <w:t>Itinerant teachers served 163 school-age students in their home schools.</w:t>
      </w:r>
    </w:p>
    <w:p w14:paraId="6658AA08" w14:textId="77777777" w:rsidR="00B719F1" w:rsidRPr="00EB594D" w:rsidRDefault="00B719F1" w:rsidP="00B719F1">
      <w:pPr>
        <w:widowControl w:val="0"/>
        <w:ind w:right="246"/>
        <w:rPr>
          <w:rFonts w:cstheme="minorHAnsi"/>
          <w:sz w:val="24"/>
          <w:szCs w:val="24"/>
        </w:rPr>
      </w:pPr>
      <w:r w:rsidRPr="00EB594D">
        <w:rPr>
          <w:rFonts w:cstheme="minorHAnsi"/>
          <w:sz w:val="24"/>
          <w:szCs w:val="24"/>
        </w:rPr>
        <w:t>A collaboration with the Colorado Digital Learning Solutions (CDLS) supported 189 high school students, receiving instruction in American Sign Language (ASL), through online classes.</w:t>
      </w:r>
    </w:p>
    <w:p w14:paraId="727FE1D9" w14:textId="77777777" w:rsidR="00B719F1" w:rsidRPr="00EB594D" w:rsidRDefault="00B719F1" w:rsidP="00B719F1">
      <w:pPr>
        <w:widowControl w:val="0"/>
        <w:ind w:right="246"/>
        <w:rPr>
          <w:rFonts w:cstheme="minorHAnsi"/>
          <w:sz w:val="24"/>
          <w:szCs w:val="24"/>
        </w:rPr>
      </w:pPr>
      <w:r w:rsidRPr="00EB594D">
        <w:rPr>
          <w:rFonts w:cstheme="minorHAnsi"/>
          <w:sz w:val="24"/>
          <w:szCs w:val="24"/>
        </w:rPr>
        <w:t>Outreach staff and the Pikes Peak Library District collaborated on a monthly series of ASL storytelling events for young children, ages birth-2 and 3-5 years old.</w:t>
      </w:r>
    </w:p>
    <w:p w14:paraId="2F084615" w14:textId="70CBB85C" w:rsidR="00B719F1" w:rsidRPr="00EB594D" w:rsidRDefault="00B719F1" w:rsidP="00B719F1">
      <w:pPr>
        <w:widowControl w:val="0"/>
        <w:ind w:right="246"/>
        <w:rPr>
          <w:rFonts w:cstheme="minorHAnsi"/>
          <w:sz w:val="24"/>
          <w:szCs w:val="24"/>
        </w:rPr>
      </w:pPr>
      <w:r w:rsidRPr="00EB594D">
        <w:rPr>
          <w:rFonts w:cstheme="minorHAnsi"/>
          <w:sz w:val="24"/>
          <w:szCs w:val="24"/>
        </w:rPr>
        <w:t>The 2022 Denver Metro Virtual Braille Challenge was hosted by Outreach, throughout the month of February, for students enrolled in Colorado public schools who are blind or visually impaired.</w:t>
      </w:r>
    </w:p>
    <w:p w14:paraId="691EF30D" w14:textId="2DD2E6BD" w:rsidR="00E321AF" w:rsidRPr="00EB594D" w:rsidRDefault="00E321AF" w:rsidP="00E321AF">
      <w:pPr>
        <w:widowControl w:val="0"/>
        <w:rPr>
          <w:rFonts w:cstheme="minorHAnsi"/>
          <w:i/>
          <w:iCs/>
          <w:sz w:val="24"/>
          <w:szCs w:val="24"/>
        </w:rPr>
      </w:pPr>
      <w:r w:rsidRPr="00EB594D">
        <w:rPr>
          <w:rFonts w:cstheme="minorHAnsi"/>
          <w:i/>
          <w:iCs/>
          <w:sz w:val="24"/>
          <w:szCs w:val="24"/>
        </w:rPr>
        <w:t>“The Wednesday in the Park events were a great way for my toddler to meet and play with other kids with vision impairments, for me to connect with parents facing similar issues and for trained professionals to interact with all the kids in a relaxed and natural environment. I was able to get practical advice, support, and strategies unique to our situation, all while my daughter played.”  ~Parent</w:t>
      </w:r>
    </w:p>
    <w:p w14:paraId="53A35448" w14:textId="5E4C4ECF" w:rsidR="00E321AF" w:rsidRPr="00EB594D" w:rsidRDefault="00E321AF" w:rsidP="00E321AF">
      <w:pPr>
        <w:widowControl w:val="0"/>
        <w:rPr>
          <w:rFonts w:cstheme="minorHAnsi"/>
          <w:i/>
          <w:iCs/>
          <w:sz w:val="24"/>
          <w:szCs w:val="24"/>
        </w:rPr>
      </w:pPr>
      <w:r w:rsidRPr="00EB594D">
        <w:rPr>
          <w:rFonts w:cstheme="minorHAnsi"/>
          <w:i/>
          <w:iCs/>
          <w:sz w:val="24"/>
          <w:szCs w:val="24"/>
        </w:rPr>
        <w:t> “The park events were amazing for our family. Our son was able to meet other kids who knew sign and I got to meet parents who had children with similar needs as my child. It was a wonderful experience, and my kids loved every minute of it.”  ~Parent</w:t>
      </w:r>
    </w:p>
    <w:p w14:paraId="3BE53A0E" w14:textId="77777777" w:rsidR="00E321AF" w:rsidRPr="00EB594D" w:rsidRDefault="00E321AF" w:rsidP="00E321AF">
      <w:pPr>
        <w:widowControl w:val="0"/>
        <w:rPr>
          <w:rFonts w:cstheme="minorHAnsi"/>
          <w:sz w:val="24"/>
          <w:szCs w:val="24"/>
        </w:rPr>
      </w:pPr>
      <w:r w:rsidRPr="00EB594D">
        <w:rPr>
          <w:rFonts w:cstheme="minorHAnsi"/>
          <w:sz w:val="24"/>
          <w:szCs w:val="24"/>
        </w:rPr>
        <w:t> </w:t>
      </w:r>
    </w:p>
    <w:p w14:paraId="0A717AB8" w14:textId="35E7D656" w:rsidR="00B719F1" w:rsidRPr="00EB594D" w:rsidRDefault="00B719F1" w:rsidP="00B719F1">
      <w:pPr>
        <w:widowControl w:val="0"/>
        <w:ind w:right="246"/>
        <w:rPr>
          <w:rFonts w:cstheme="minorHAnsi"/>
          <w:b/>
          <w:bCs/>
          <w:sz w:val="24"/>
          <w:szCs w:val="24"/>
        </w:rPr>
      </w:pPr>
      <w:r w:rsidRPr="00EB594D">
        <w:rPr>
          <w:rFonts w:cstheme="minorHAnsi"/>
          <w:b/>
          <w:bCs/>
          <w:sz w:val="24"/>
          <w:szCs w:val="24"/>
        </w:rPr>
        <w:t>Outreach: Early Education</w:t>
      </w:r>
    </w:p>
    <w:p w14:paraId="772B8A38" w14:textId="77777777" w:rsidR="00B719F1" w:rsidRPr="00EB594D" w:rsidRDefault="00B719F1" w:rsidP="00B719F1">
      <w:pPr>
        <w:widowControl w:val="0"/>
        <w:spacing w:line="249" w:lineRule="auto"/>
        <w:rPr>
          <w:rFonts w:cstheme="minorHAnsi"/>
          <w:sz w:val="24"/>
          <w:szCs w:val="24"/>
        </w:rPr>
      </w:pPr>
      <w:r w:rsidRPr="00EB594D">
        <w:rPr>
          <w:rFonts w:cstheme="minorHAnsi"/>
          <w:sz w:val="24"/>
          <w:szCs w:val="24"/>
        </w:rPr>
        <w:t xml:space="preserve">Colorado Regional Hearing Coordinators (CO-Hears), employed by CSDB, provided services to 578 children, birth to three years of age, who are deaf or hard of hearing, and their families. </w:t>
      </w:r>
    </w:p>
    <w:p w14:paraId="5C627529" w14:textId="77777777" w:rsidR="00B719F1" w:rsidRPr="00EB594D" w:rsidRDefault="00B719F1" w:rsidP="00B719F1">
      <w:pPr>
        <w:widowControl w:val="0"/>
        <w:spacing w:line="249" w:lineRule="auto"/>
        <w:rPr>
          <w:rFonts w:cstheme="minorHAnsi"/>
          <w:sz w:val="24"/>
          <w:szCs w:val="24"/>
        </w:rPr>
      </w:pPr>
      <w:r w:rsidRPr="00EB594D">
        <w:rPr>
          <w:rFonts w:cstheme="minorHAnsi"/>
          <w:sz w:val="24"/>
          <w:szCs w:val="24"/>
        </w:rPr>
        <w:t xml:space="preserve">Language and Literacy support was provided to 126 families, through the Colorado Shared Reading Project (CSRP). </w:t>
      </w:r>
    </w:p>
    <w:p w14:paraId="4835989C" w14:textId="77777777" w:rsidR="00B719F1" w:rsidRPr="00EB594D" w:rsidRDefault="00B719F1" w:rsidP="00B719F1">
      <w:pPr>
        <w:widowControl w:val="0"/>
        <w:spacing w:line="249" w:lineRule="auto"/>
        <w:rPr>
          <w:rFonts w:cstheme="minorHAnsi"/>
          <w:sz w:val="24"/>
          <w:szCs w:val="24"/>
        </w:rPr>
      </w:pPr>
      <w:r w:rsidRPr="00EB594D">
        <w:rPr>
          <w:rFonts w:cstheme="minorHAnsi"/>
          <w:sz w:val="24"/>
          <w:szCs w:val="24"/>
        </w:rPr>
        <w:t xml:space="preserve">A total of 50 infants/toddlers, who are blind or visually impaired, between the ages of </w:t>
      </w:r>
      <w:r w:rsidRPr="00EB594D">
        <w:rPr>
          <w:rFonts w:cstheme="minorHAnsi"/>
          <w:sz w:val="24"/>
          <w:szCs w:val="24"/>
        </w:rPr>
        <w:br/>
        <w:t xml:space="preserve">newborn to three and their families, were supported in their homes through a collaboration with The Resource Exchange (TRE) and Colorado Blue Sky Enterprises, local early intervention programs, serving El Paso, Teller, </w:t>
      </w:r>
      <w:proofErr w:type="gramStart"/>
      <w:r w:rsidRPr="00EB594D">
        <w:rPr>
          <w:rFonts w:cstheme="minorHAnsi"/>
          <w:sz w:val="24"/>
          <w:szCs w:val="24"/>
        </w:rPr>
        <w:t>Park</w:t>
      </w:r>
      <w:proofErr w:type="gramEnd"/>
      <w:r w:rsidRPr="00EB594D">
        <w:rPr>
          <w:rFonts w:cstheme="minorHAnsi"/>
          <w:sz w:val="24"/>
          <w:szCs w:val="24"/>
        </w:rPr>
        <w:t xml:space="preserve"> and Pueblo counties. </w:t>
      </w:r>
    </w:p>
    <w:p w14:paraId="4B2C7608" w14:textId="77777777" w:rsidR="00B719F1" w:rsidRPr="00EB594D" w:rsidRDefault="00B719F1" w:rsidP="00B719F1">
      <w:pPr>
        <w:widowControl w:val="0"/>
        <w:spacing w:line="249" w:lineRule="auto"/>
        <w:rPr>
          <w:rFonts w:cstheme="minorHAnsi"/>
          <w:sz w:val="24"/>
          <w:szCs w:val="24"/>
        </w:rPr>
      </w:pPr>
      <w:r w:rsidRPr="00EB594D">
        <w:rPr>
          <w:rFonts w:cstheme="minorHAnsi"/>
          <w:sz w:val="24"/>
          <w:szCs w:val="24"/>
        </w:rPr>
        <w:t xml:space="preserve">A total of 17 early literacy events were offered. There were seven in-person events, six virtual events, three Metro community events, and one event in Grand Junction.  Families attended events from the Denver Metro, Pikes Peak, North Central, Northwest, Southwest, and West Central regions of Colorado. </w:t>
      </w:r>
    </w:p>
    <w:p w14:paraId="03B8F730" w14:textId="77777777" w:rsidR="00B719F1" w:rsidRPr="00EB594D" w:rsidRDefault="00B719F1" w:rsidP="00B719F1">
      <w:pPr>
        <w:widowControl w:val="0"/>
        <w:spacing w:line="249" w:lineRule="auto"/>
        <w:rPr>
          <w:rFonts w:cstheme="minorHAnsi"/>
          <w:sz w:val="24"/>
          <w:szCs w:val="24"/>
        </w:rPr>
      </w:pPr>
      <w:r w:rsidRPr="00EB594D">
        <w:rPr>
          <w:rFonts w:cstheme="minorHAnsi"/>
          <w:sz w:val="24"/>
          <w:szCs w:val="24"/>
        </w:rPr>
        <w:t xml:space="preserve">Outreach collaborated with Hands and Voices and Dr. Deborah Mood for the </w:t>
      </w:r>
      <w:proofErr w:type="spellStart"/>
      <w:r w:rsidRPr="00EB594D">
        <w:rPr>
          <w:rFonts w:cstheme="minorHAnsi"/>
          <w:sz w:val="24"/>
          <w:szCs w:val="24"/>
        </w:rPr>
        <w:t>Deaf+Autism</w:t>
      </w:r>
      <w:proofErr w:type="spellEnd"/>
      <w:r w:rsidRPr="00EB594D">
        <w:rPr>
          <w:rFonts w:cstheme="minorHAnsi"/>
          <w:sz w:val="24"/>
          <w:szCs w:val="24"/>
        </w:rPr>
        <w:t xml:space="preserve"> Day.  Additionally, Outreach collaborated with Hands and Voices and Rocky Mountain Deaf School to bring families a holiday party, both in-person and virtually.</w:t>
      </w:r>
    </w:p>
    <w:p w14:paraId="69EF9D97" w14:textId="122A865E" w:rsidR="00B719F1" w:rsidRPr="00EB594D" w:rsidRDefault="00B719F1" w:rsidP="00B719F1">
      <w:pPr>
        <w:widowControl w:val="0"/>
        <w:spacing w:after="280"/>
        <w:rPr>
          <w:rFonts w:cstheme="minorHAnsi"/>
          <w:sz w:val="24"/>
          <w:szCs w:val="24"/>
        </w:rPr>
      </w:pPr>
      <w:r w:rsidRPr="00EB594D">
        <w:rPr>
          <w:rFonts w:cstheme="minorHAnsi"/>
          <w:sz w:val="24"/>
          <w:szCs w:val="24"/>
        </w:rPr>
        <w:t xml:space="preserve">Outreach partnered with Steamboat Adaptive Recreational Sports (STARS) to provide a Family </w:t>
      </w:r>
      <w:r w:rsidRPr="00EB594D">
        <w:rPr>
          <w:rFonts w:cstheme="minorHAnsi"/>
          <w:sz w:val="24"/>
          <w:szCs w:val="24"/>
        </w:rPr>
        <w:br/>
        <w:t xml:space="preserve">Ski Weekend for families who have children who are Deaf from birth to age 18. This was </w:t>
      </w:r>
      <w:proofErr w:type="gramStart"/>
      <w:r w:rsidRPr="00EB594D">
        <w:rPr>
          <w:rFonts w:cstheme="minorHAnsi"/>
          <w:sz w:val="24"/>
          <w:szCs w:val="24"/>
        </w:rPr>
        <w:t>partially grant</w:t>
      </w:r>
      <w:proofErr w:type="gramEnd"/>
      <w:r w:rsidRPr="00EB594D">
        <w:rPr>
          <w:rFonts w:cstheme="minorHAnsi"/>
          <w:sz w:val="24"/>
          <w:szCs w:val="24"/>
        </w:rPr>
        <w:t xml:space="preserve"> funded by the Colorado Commission for the Deaf, Hard of Hearing and </w:t>
      </w:r>
      <w:proofErr w:type="spellStart"/>
      <w:r w:rsidRPr="00EB594D">
        <w:rPr>
          <w:rFonts w:cstheme="minorHAnsi"/>
          <w:sz w:val="24"/>
          <w:szCs w:val="24"/>
        </w:rPr>
        <w:t>DeafBlind</w:t>
      </w:r>
      <w:proofErr w:type="spellEnd"/>
      <w:r w:rsidRPr="00EB594D">
        <w:rPr>
          <w:rFonts w:cstheme="minorHAnsi"/>
          <w:sz w:val="24"/>
          <w:szCs w:val="24"/>
        </w:rPr>
        <w:t>. There were six families with eight participants, two deaf adult role models, and two local families that joined for dinner, social time, and a professional panel.</w:t>
      </w:r>
    </w:p>
    <w:p w14:paraId="287D89B1" w14:textId="047172E9" w:rsidR="00B719F1" w:rsidRPr="00EB594D" w:rsidRDefault="00B719F1" w:rsidP="00B719F1">
      <w:pPr>
        <w:widowControl w:val="0"/>
        <w:spacing w:line="249" w:lineRule="auto"/>
        <w:rPr>
          <w:rFonts w:cstheme="minorHAnsi"/>
          <w:sz w:val="24"/>
          <w:szCs w:val="24"/>
        </w:rPr>
      </w:pPr>
      <w:r w:rsidRPr="00EB594D">
        <w:rPr>
          <w:rFonts w:cstheme="minorHAnsi"/>
          <w:sz w:val="24"/>
          <w:szCs w:val="24"/>
        </w:rPr>
        <w:t>A grant from Early Hearing Detection and Intervention (EHDI) allowed Outreach to provide four professional development workshops for providers working with children who are deaf or hard of hearing from birth to age 3. Sixty-eight professionals attended one or more of the workshops.</w:t>
      </w:r>
    </w:p>
    <w:p w14:paraId="4B5F73BE" w14:textId="77777777" w:rsidR="00E321AF" w:rsidRPr="00EB594D" w:rsidRDefault="00E321AF" w:rsidP="00B719F1">
      <w:pPr>
        <w:widowControl w:val="0"/>
        <w:rPr>
          <w:rFonts w:cstheme="minorHAnsi"/>
          <w:b/>
          <w:bCs/>
          <w:sz w:val="24"/>
          <w:szCs w:val="24"/>
        </w:rPr>
      </w:pPr>
      <w:r w:rsidRPr="00EB594D">
        <w:rPr>
          <w:rFonts w:cstheme="minorHAnsi"/>
          <w:b/>
          <w:bCs/>
          <w:sz w:val="24"/>
          <w:szCs w:val="24"/>
        </w:rPr>
        <w:t>Statewide Participation Summary – CSDB Outreach Programs</w:t>
      </w:r>
    </w:p>
    <w:p w14:paraId="3E81BD31" w14:textId="3CFBB30B" w:rsidR="00E321AF" w:rsidRPr="00EB594D" w:rsidRDefault="00E321AF" w:rsidP="00E321AF">
      <w:pPr>
        <w:spacing w:after="0" w:line="240" w:lineRule="auto"/>
        <w:rPr>
          <w:rFonts w:cstheme="minorHAnsi"/>
          <w:b/>
          <w:bCs/>
          <w:sz w:val="24"/>
          <w:szCs w:val="24"/>
        </w:rPr>
      </w:pPr>
      <w:r w:rsidRPr="00EB594D">
        <w:rPr>
          <w:rFonts w:cstheme="minorHAnsi"/>
          <w:b/>
          <w:bCs/>
          <w:noProof/>
          <w:sz w:val="24"/>
          <w:szCs w:val="24"/>
        </w:rPr>
        <mc:AlternateContent>
          <mc:Choice Requires="wps">
            <w:drawing>
              <wp:anchor distT="36576" distB="36576" distL="36576" distR="36576" simplePos="0" relativeHeight="251658752" behindDoc="0" locked="0" layoutInCell="1" allowOverlap="1" wp14:anchorId="36DFB078" wp14:editId="08BDA982">
                <wp:simplePos x="0" y="0"/>
                <wp:positionH relativeFrom="column">
                  <wp:posOffset>4514850</wp:posOffset>
                </wp:positionH>
                <wp:positionV relativeFrom="paragraph">
                  <wp:posOffset>1795780</wp:posOffset>
                </wp:positionV>
                <wp:extent cx="4011930" cy="2762250"/>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11930" cy="27622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D0854" id="Rectangle 2" o:spid="_x0000_s1026" style="position:absolute;margin-left:355.5pt;margin-top:141.4pt;width:315.9pt;height:217.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axj2AEAAKEDAAAOAAAAZHJzL2Uyb0RvYy54bWysU9tu1DAQfUfiHyy/s9kEKBBttqpaFSGV&#10;i9TyAV7HSSwSj5nxbnb5esbOJgX6VvFijcf2mXNmjjeXx6EXB4NkwVUyX62lME5DbV1bye8Pt6/e&#10;S0FBuVr14EwlT4bk5fbli83oS1NAB31tUDCIo3L0lexC8GWWke7MoGgF3jg+bAAHFXiLbVajGhl9&#10;6LNivb7IRsDaI2hDxNmb6VBuE37TGB2+Ng2ZIPpKMreQVkzrLq7ZdqPKFpXvrD7TUM9gMSjruOgC&#10;daOCEnu0T6AGqxEImrDSMGTQNFabpIHV5Ot/1Nx3ypukhZtDfmkT/T9Y/eVw779hpE7+DvQPEg6u&#10;O+Vac4UIY2dUzeVyuaQTqYeT52HmsX3Z6KlcYOKGGFDsxs9Q8x21D5A6c2xwiGVYszimAZyWAZhj&#10;EJqTb9Z5/uE1z0nzWfHuoijephFlqpyfe6Tw0cAgYlBJ5AkneHW4oxDpqHK+Eqs5uLV9n6bcu78S&#10;fHHKmGST8+uZfzQQlTuoT6wFYfIN+5yDDvCXFCN7ppL0c6/QSNF/ctylaLA5wDnYzYFymp9WMkgx&#10;hddhMuLeo207Rs6TEgdX3LPGJjWPLM6dZh8kkWfPRqP9uU+3Hn/W9jcAAAD//wMAUEsDBBQABgAI&#10;AAAAIQAhZ0wj3gAAAAwBAAAPAAAAZHJzL2Rvd25yZXYueG1sTI/BTsMwEETvSPyDtUjcqJOAaBTi&#10;VFUrekW0XLht4yWJiNfBdlvD1+Oc4LajGc3Oq1fRjOJMzg+WFeSLDARxa/XAnYK3w/NdCcIHZI2j&#10;ZVLwTR5WzfVVjZW2F36l8z50IpWwr1BBH8JUSenbngz6hZ2Ik/dhncGQpOukdnhJ5WaURZY9SoMD&#10;pw89TrTpqf3cn4yCWOqdzbb6x6w3L9G9d7ut+zJK3d7E9ROIQDH8hWGen6ZDkzYd7Ym1F6OCZZ4n&#10;lqCgKIvEMCfuH+brOHvLEmRTy/8QzS8AAAD//wMAUEsBAi0AFAAGAAgAAAAhALaDOJL+AAAA4QEA&#10;ABMAAAAAAAAAAAAAAAAAAAAAAFtDb250ZW50X1R5cGVzXS54bWxQSwECLQAUAAYACAAAACEAOP0h&#10;/9YAAACUAQAACwAAAAAAAAAAAAAAAAAvAQAAX3JlbHMvLnJlbHNQSwECLQAUAAYACAAAACEAu9Gs&#10;Y9gBAAChAwAADgAAAAAAAAAAAAAAAAAuAgAAZHJzL2Uyb0RvYy54bWxQSwECLQAUAAYACAAAACEA&#10;IWdMI94AAAAMAQAADwAAAAAAAAAAAAAAAAAyBAAAZHJzL2Rvd25yZXYueG1sUEsFBgAAAAAEAAQA&#10;8wAAAD0FAAAAAA==&#10;" filled="f" stroked="f" strokeweight="2pt">
                <v:shadow color="black [0]"/>
                <o:lock v:ext="edit" shapetype="t"/>
                <v:textbox inset="0,0,0,0"/>
              </v:rect>
            </w:pict>
          </mc:Fallback>
        </mc:AlternateContent>
      </w:r>
      <w:r w:rsidRPr="00EB594D">
        <w:rPr>
          <w:rFonts w:cstheme="minorHAnsi"/>
          <w:b/>
          <w:bCs/>
          <w:sz w:val="24"/>
          <w:szCs w:val="24"/>
        </w:rPr>
        <w:t>Total Participants/Region</w:t>
      </w:r>
    </w:p>
    <w:tbl>
      <w:tblPr>
        <w:tblW w:w="6318" w:type="dxa"/>
        <w:tblCellMar>
          <w:left w:w="0" w:type="dxa"/>
          <w:right w:w="0" w:type="dxa"/>
        </w:tblCellMar>
        <w:tblLook w:val="04A0" w:firstRow="1" w:lastRow="0" w:firstColumn="1" w:lastColumn="0" w:noHBand="0" w:noVBand="1"/>
      </w:tblPr>
      <w:tblGrid>
        <w:gridCol w:w="1593"/>
        <w:gridCol w:w="2338"/>
        <w:gridCol w:w="2387"/>
      </w:tblGrid>
      <w:tr w:rsidR="00E321AF" w:rsidRPr="00EB594D" w14:paraId="52F99CBB" w14:textId="77777777" w:rsidTr="00E321AF">
        <w:trPr>
          <w:trHeight w:val="502"/>
        </w:trPr>
        <w:tc>
          <w:tcPr>
            <w:tcW w:w="1593" w:type="dxa"/>
            <w:shd w:val="clear" w:color="auto" w:fill="FFFFFF"/>
            <w:tcMar>
              <w:top w:w="58" w:type="dxa"/>
              <w:left w:w="58" w:type="dxa"/>
              <w:bottom w:w="58" w:type="dxa"/>
              <w:right w:w="58" w:type="dxa"/>
            </w:tcMar>
            <w:hideMark/>
          </w:tcPr>
          <w:p w14:paraId="1243D33A" w14:textId="77777777" w:rsidR="00E321AF" w:rsidRPr="00EB594D" w:rsidRDefault="00E321AF">
            <w:pPr>
              <w:widowControl w:val="0"/>
              <w:jc w:val="center"/>
              <w:rPr>
                <w:rFonts w:cstheme="minorHAnsi"/>
                <w:color w:val="000000"/>
                <w:kern w:val="28"/>
                <w:sz w:val="24"/>
                <w:szCs w:val="24"/>
                <w14:cntxtAlts/>
              </w:rPr>
            </w:pPr>
            <w:r w:rsidRPr="00EB594D">
              <w:rPr>
                <w:rFonts w:cstheme="minorHAnsi"/>
                <w:sz w:val="24"/>
                <w:szCs w:val="24"/>
              </w:rPr>
              <w:t>Regions</w:t>
            </w:r>
          </w:p>
        </w:tc>
        <w:tc>
          <w:tcPr>
            <w:tcW w:w="2338" w:type="dxa"/>
            <w:shd w:val="clear" w:color="auto" w:fill="FFFFFF"/>
            <w:tcMar>
              <w:top w:w="58" w:type="dxa"/>
              <w:left w:w="58" w:type="dxa"/>
              <w:bottom w:w="58" w:type="dxa"/>
              <w:right w:w="58" w:type="dxa"/>
            </w:tcMar>
            <w:hideMark/>
          </w:tcPr>
          <w:p w14:paraId="4F0B040D" w14:textId="77777777" w:rsidR="00E321AF" w:rsidRPr="00EB594D" w:rsidRDefault="00E321AF">
            <w:pPr>
              <w:widowControl w:val="0"/>
              <w:jc w:val="center"/>
              <w:rPr>
                <w:rFonts w:cstheme="minorHAnsi"/>
                <w:sz w:val="24"/>
                <w:szCs w:val="24"/>
              </w:rPr>
            </w:pPr>
            <w:r w:rsidRPr="00EB594D">
              <w:rPr>
                <w:rFonts w:cstheme="minorHAnsi"/>
                <w:sz w:val="24"/>
                <w:szCs w:val="24"/>
              </w:rPr>
              <w:t>Deaf/HH</w:t>
            </w:r>
          </w:p>
        </w:tc>
        <w:tc>
          <w:tcPr>
            <w:tcW w:w="2387" w:type="dxa"/>
            <w:shd w:val="clear" w:color="auto" w:fill="FFFFFF"/>
            <w:tcMar>
              <w:top w:w="58" w:type="dxa"/>
              <w:left w:w="58" w:type="dxa"/>
              <w:bottom w:w="58" w:type="dxa"/>
              <w:right w:w="58" w:type="dxa"/>
            </w:tcMar>
            <w:hideMark/>
          </w:tcPr>
          <w:p w14:paraId="74A75876" w14:textId="77777777" w:rsidR="00E321AF" w:rsidRPr="00EB594D" w:rsidRDefault="00E321AF">
            <w:pPr>
              <w:widowControl w:val="0"/>
              <w:jc w:val="center"/>
              <w:rPr>
                <w:rFonts w:cstheme="minorHAnsi"/>
                <w:sz w:val="24"/>
                <w:szCs w:val="24"/>
              </w:rPr>
            </w:pPr>
            <w:r w:rsidRPr="00EB594D">
              <w:rPr>
                <w:rFonts w:cstheme="minorHAnsi"/>
                <w:sz w:val="24"/>
                <w:szCs w:val="24"/>
              </w:rPr>
              <w:t>Blind/VI</w:t>
            </w:r>
          </w:p>
        </w:tc>
      </w:tr>
      <w:tr w:rsidR="00E321AF" w:rsidRPr="00EB594D" w14:paraId="5C3629AC" w14:textId="77777777" w:rsidTr="00E321AF">
        <w:trPr>
          <w:trHeight w:val="472"/>
        </w:trPr>
        <w:tc>
          <w:tcPr>
            <w:tcW w:w="1593" w:type="dxa"/>
            <w:shd w:val="clear" w:color="auto" w:fill="FFFFFF"/>
            <w:tcMar>
              <w:top w:w="58" w:type="dxa"/>
              <w:left w:w="58" w:type="dxa"/>
              <w:bottom w:w="58" w:type="dxa"/>
              <w:right w:w="58" w:type="dxa"/>
            </w:tcMar>
            <w:hideMark/>
          </w:tcPr>
          <w:p w14:paraId="4CFE8122" w14:textId="77777777" w:rsidR="00E321AF" w:rsidRPr="00EB594D" w:rsidRDefault="00E321AF" w:rsidP="00E321AF">
            <w:pPr>
              <w:widowControl w:val="0"/>
              <w:spacing w:line="240" w:lineRule="auto"/>
              <w:rPr>
                <w:rFonts w:cstheme="minorHAnsi"/>
                <w:sz w:val="24"/>
                <w:szCs w:val="24"/>
              </w:rPr>
            </w:pPr>
            <w:r w:rsidRPr="00EB594D">
              <w:rPr>
                <w:rFonts w:cstheme="minorHAnsi"/>
                <w:sz w:val="24"/>
                <w:szCs w:val="24"/>
              </w:rPr>
              <w:t>Pikes Peak</w:t>
            </w:r>
          </w:p>
        </w:tc>
        <w:tc>
          <w:tcPr>
            <w:tcW w:w="2338" w:type="dxa"/>
            <w:shd w:val="clear" w:color="auto" w:fill="FFFFFF"/>
            <w:tcMar>
              <w:top w:w="58" w:type="dxa"/>
              <w:left w:w="58" w:type="dxa"/>
              <w:bottom w:w="58" w:type="dxa"/>
              <w:right w:w="58" w:type="dxa"/>
            </w:tcMar>
            <w:hideMark/>
          </w:tcPr>
          <w:p w14:paraId="5AACCEF7" w14:textId="77777777" w:rsidR="00E321AF" w:rsidRPr="00EB594D" w:rsidRDefault="00E321AF" w:rsidP="00E321AF">
            <w:pPr>
              <w:widowControl w:val="0"/>
              <w:spacing w:line="240" w:lineRule="auto"/>
              <w:jc w:val="center"/>
              <w:rPr>
                <w:rFonts w:cstheme="minorHAnsi"/>
                <w:sz w:val="24"/>
                <w:szCs w:val="24"/>
              </w:rPr>
            </w:pPr>
            <w:r w:rsidRPr="00EB594D">
              <w:rPr>
                <w:rFonts w:cstheme="minorHAnsi"/>
                <w:sz w:val="24"/>
                <w:szCs w:val="24"/>
              </w:rPr>
              <w:t>304</w:t>
            </w:r>
          </w:p>
        </w:tc>
        <w:tc>
          <w:tcPr>
            <w:tcW w:w="2387" w:type="dxa"/>
            <w:shd w:val="clear" w:color="auto" w:fill="FFFFFF"/>
            <w:tcMar>
              <w:top w:w="58" w:type="dxa"/>
              <w:left w:w="58" w:type="dxa"/>
              <w:bottom w:w="58" w:type="dxa"/>
              <w:right w:w="58" w:type="dxa"/>
            </w:tcMar>
            <w:hideMark/>
          </w:tcPr>
          <w:p w14:paraId="328CBCDD" w14:textId="77777777" w:rsidR="00E321AF" w:rsidRPr="00EB594D" w:rsidRDefault="00E321AF" w:rsidP="00E321AF">
            <w:pPr>
              <w:widowControl w:val="0"/>
              <w:spacing w:line="240" w:lineRule="auto"/>
              <w:jc w:val="center"/>
              <w:rPr>
                <w:rFonts w:cstheme="minorHAnsi"/>
                <w:sz w:val="24"/>
                <w:szCs w:val="24"/>
              </w:rPr>
            </w:pPr>
            <w:r w:rsidRPr="00EB594D">
              <w:rPr>
                <w:rFonts w:cstheme="minorHAnsi"/>
                <w:sz w:val="24"/>
                <w:szCs w:val="24"/>
              </w:rPr>
              <w:t>101</w:t>
            </w:r>
          </w:p>
        </w:tc>
      </w:tr>
      <w:tr w:rsidR="00E321AF" w:rsidRPr="00EB594D" w14:paraId="2E41D392" w14:textId="77777777" w:rsidTr="00E321AF">
        <w:trPr>
          <w:trHeight w:val="468"/>
        </w:trPr>
        <w:tc>
          <w:tcPr>
            <w:tcW w:w="1593" w:type="dxa"/>
            <w:shd w:val="clear" w:color="auto" w:fill="FFFFFF"/>
            <w:tcMar>
              <w:top w:w="58" w:type="dxa"/>
              <w:left w:w="58" w:type="dxa"/>
              <w:bottom w:w="58" w:type="dxa"/>
              <w:right w:w="58" w:type="dxa"/>
            </w:tcMar>
            <w:hideMark/>
          </w:tcPr>
          <w:p w14:paraId="24E99EF3" w14:textId="77777777" w:rsidR="00E321AF" w:rsidRPr="00EB594D" w:rsidRDefault="00E321AF" w:rsidP="00E321AF">
            <w:pPr>
              <w:widowControl w:val="0"/>
              <w:spacing w:line="240" w:lineRule="auto"/>
              <w:rPr>
                <w:rFonts w:cstheme="minorHAnsi"/>
                <w:sz w:val="24"/>
                <w:szCs w:val="24"/>
              </w:rPr>
            </w:pPr>
            <w:r w:rsidRPr="00EB594D">
              <w:rPr>
                <w:rFonts w:cstheme="minorHAnsi"/>
                <w:sz w:val="24"/>
                <w:szCs w:val="24"/>
              </w:rPr>
              <w:t>Northeast</w:t>
            </w:r>
          </w:p>
        </w:tc>
        <w:tc>
          <w:tcPr>
            <w:tcW w:w="2338" w:type="dxa"/>
            <w:shd w:val="clear" w:color="auto" w:fill="FFFFFF"/>
            <w:tcMar>
              <w:top w:w="58" w:type="dxa"/>
              <w:left w:w="58" w:type="dxa"/>
              <w:bottom w:w="58" w:type="dxa"/>
              <w:right w:w="58" w:type="dxa"/>
            </w:tcMar>
            <w:hideMark/>
          </w:tcPr>
          <w:p w14:paraId="3183A699" w14:textId="77777777" w:rsidR="00E321AF" w:rsidRPr="00EB594D" w:rsidRDefault="00E321AF" w:rsidP="00E321AF">
            <w:pPr>
              <w:widowControl w:val="0"/>
              <w:spacing w:line="240" w:lineRule="auto"/>
              <w:jc w:val="center"/>
              <w:rPr>
                <w:rFonts w:cstheme="minorHAnsi"/>
                <w:sz w:val="24"/>
                <w:szCs w:val="24"/>
              </w:rPr>
            </w:pPr>
            <w:r w:rsidRPr="00EB594D">
              <w:rPr>
                <w:rFonts w:cstheme="minorHAnsi"/>
                <w:sz w:val="24"/>
                <w:szCs w:val="24"/>
              </w:rPr>
              <w:t>51</w:t>
            </w:r>
          </w:p>
        </w:tc>
        <w:tc>
          <w:tcPr>
            <w:tcW w:w="2387" w:type="dxa"/>
            <w:shd w:val="clear" w:color="auto" w:fill="FFFFFF"/>
            <w:tcMar>
              <w:top w:w="58" w:type="dxa"/>
              <w:left w:w="58" w:type="dxa"/>
              <w:bottom w:w="58" w:type="dxa"/>
              <w:right w:w="58" w:type="dxa"/>
            </w:tcMar>
            <w:hideMark/>
          </w:tcPr>
          <w:p w14:paraId="229AF8A7" w14:textId="77777777" w:rsidR="00E321AF" w:rsidRPr="00EB594D" w:rsidRDefault="00E321AF" w:rsidP="00E321AF">
            <w:pPr>
              <w:widowControl w:val="0"/>
              <w:spacing w:line="240" w:lineRule="auto"/>
              <w:jc w:val="center"/>
              <w:rPr>
                <w:rFonts w:cstheme="minorHAnsi"/>
                <w:sz w:val="24"/>
                <w:szCs w:val="24"/>
              </w:rPr>
            </w:pPr>
            <w:r w:rsidRPr="00EB594D">
              <w:rPr>
                <w:rFonts w:cstheme="minorHAnsi"/>
                <w:sz w:val="24"/>
                <w:szCs w:val="24"/>
              </w:rPr>
              <w:t>No service requested</w:t>
            </w:r>
          </w:p>
        </w:tc>
      </w:tr>
      <w:tr w:rsidR="00E321AF" w:rsidRPr="00EB594D" w14:paraId="2CADBDFE" w14:textId="77777777" w:rsidTr="00E321AF">
        <w:trPr>
          <w:trHeight w:val="499"/>
        </w:trPr>
        <w:tc>
          <w:tcPr>
            <w:tcW w:w="1593" w:type="dxa"/>
            <w:shd w:val="clear" w:color="auto" w:fill="FFFFFF"/>
            <w:tcMar>
              <w:top w:w="58" w:type="dxa"/>
              <w:left w:w="58" w:type="dxa"/>
              <w:bottom w:w="58" w:type="dxa"/>
              <w:right w:w="58" w:type="dxa"/>
            </w:tcMar>
            <w:hideMark/>
          </w:tcPr>
          <w:p w14:paraId="2E5E44A8" w14:textId="77777777" w:rsidR="00E321AF" w:rsidRPr="00EB594D" w:rsidRDefault="00E321AF" w:rsidP="00E321AF">
            <w:pPr>
              <w:widowControl w:val="0"/>
              <w:spacing w:line="240" w:lineRule="auto"/>
              <w:rPr>
                <w:rFonts w:cstheme="minorHAnsi"/>
                <w:sz w:val="24"/>
                <w:szCs w:val="24"/>
              </w:rPr>
            </w:pPr>
            <w:r w:rsidRPr="00EB594D">
              <w:rPr>
                <w:rFonts w:cstheme="minorHAnsi"/>
                <w:sz w:val="24"/>
                <w:szCs w:val="24"/>
              </w:rPr>
              <w:t>Southeast</w:t>
            </w:r>
          </w:p>
        </w:tc>
        <w:tc>
          <w:tcPr>
            <w:tcW w:w="2338" w:type="dxa"/>
            <w:shd w:val="clear" w:color="auto" w:fill="FFFFFF"/>
            <w:tcMar>
              <w:top w:w="58" w:type="dxa"/>
              <w:left w:w="58" w:type="dxa"/>
              <w:bottom w:w="58" w:type="dxa"/>
              <w:right w:w="58" w:type="dxa"/>
            </w:tcMar>
            <w:hideMark/>
          </w:tcPr>
          <w:p w14:paraId="717CB8D8" w14:textId="77777777" w:rsidR="00E321AF" w:rsidRPr="00EB594D" w:rsidRDefault="00E321AF" w:rsidP="00E321AF">
            <w:pPr>
              <w:widowControl w:val="0"/>
              <w:spacing w:line="240" w:lineRule="auto"/>
              <w:jc w:val="center"/>
              <w:rPr>
                <w:rFonts w:cstheme="minorHAnsi"/>
                <w:sz w:val="24"/>
                <w:szCs w:val="24"/>
              </w:rPr>
            </w:pPr>
            <w:r w:rsidRPr="00EB594D">
              <w:rPr>
                <w:rFonts w:cstheme="minorHAnsi"/>
                <w:sz w:val="24"/>
                <w:szCs w:val="24"/>
              </w:rPr>
              <w:t>17</w:t>
            </w:r>
          </w:p>
        </w:tc>
        <w:tc>
          <w:tcPr>
            <w:tcW w:w="2387" w:type="dxa"/>
            <w:shd w:val="clear" w:color="auto" w:fill="FFFFFF"/>
            <w:tcMar>
              <w:top w:w="58" w:type="dxa"/>
              <w:left w:w="58" w:type="dxa"/>
              <w:bottom w:w="58" w:type="dxa"/>
              <w:right w:w="58" w:type="dxa"/>
            </w:tcMar>
            <w:hideMark/>
          </w:tcPr>
          <w:p w14:paraId="58CC322D" w14:textId="77777777" w:rsidR="00E321AF" w:rsidRPr="00EB594D" w:rsidRDefault="00E321AF" w:rsidP="00E321AF">
            <w:pPr>
              <w:widowControl w:val="0"/>
              <w:spacing w:line="240" w:lineRule="auto"/>
              <w:jc w:val="center"/>
              <w:rPr>
                <w:rFonts w:cstheme="minorHAnsi"/>
                <w:sz w:val="24"/>
                <w:szCs w:val="24"/>
              </w:rPr>
            </w:pPr>
            <w:r w:rsidRPr="00EB594D">
              <w:rPr>
                <w:rFonts w:cstheme="minorHAnsi"/>
                <w:sz w:val="24"/>
                <w:szCs w:val="24"/>
              </w:rPr>
              <w:t>3</w:t>
            </w:r>
          </w:p>
        </w:tc>
      </w:tr>
      <w:tr w:rsidR="00E321AF" w:rsidRPr="00EB594D" w14:paraId="6E220B38" w14:textId="77777777" w:rsidTr="00E321AF">
        <w:trPr>
          <w:trHeight w:val="461"/>
        </w:trPr>
        <w:tc>
          <w:tcPr>
            <w:tcW w:w="1593" w:type="dxa"/>
            <w:shd w:val="clear" w:color="auto" w:fill="FFFFFF"/>
            <w:tcMar>
              <w:top w:w="58" w:type="dxa"/>
              <w:left w:w="58" w:type="dxa"/>
              <w:bottom w:w="58" w:type="dxa"/>
              <w:right w:w="58" w:type="dxa"/>
            </w:tcMar>
            <w:hideMark/>
          </w:tcPr>
          <w:p w14:paraId="205E845B" w14:textId="77777777" w:rsidR="00E321AF" w:rsidRPr="00EB594D" w:rsidRDefault="00E321AF" w:rsidP="00E321AF">
            <w:pPr>
              <w:widowControl w:val="0"/>
              <w:spacing w:line="240" w:lineRule="auto"/>
              <w:rPr>
                <w:rFonts w:cstheme="minorHAnsi"/>
                <w:sz w:val="24"/>
                <w:szCs w:val="24"/>
              </w:rPr>
            </w:pPr>
            <w:r w:rsidRPr="00EB594D">
              <w:rPr>
                <w:rFonts w:cstheme="minorHAnsi"/>
                <w:sz w:val="24"/>
                <w:szCs w:val="24"/>
              </w:rPr>
              <w:t>Metro Denver</w:t>
            </w:r>
          </w:p>
        </w:tc>
        <w:tc>
          <w:tcPr>
            <w:tcW w:w="2338" w:type="dxa"/>
            <w:shd w:val="clear" w:color="auto" w:fill="FFFFFF"/>
            <w:tcMar>
              <w:top w:w="58" w:type="dxa"/>
              <w:left w:w="58" w:type="dxa"/>
              <w:bottom w:w="58" w:type="dxa"/>
              <w:right w:w="58" w:type="dxa"/>
            </w:tcMar>
            <w:hideMark/>
          </w:tcPr>
          <w:p w14:paraId="65084AAF" w14:textId="77777777" w:rsidR="00E321AF" w:rsidRPr="00EB594D" w:rsidRDefault="00E321AF" w:rsidP="00E321AF">
            <w:pPr>
              <w:widowControl w:val="0"/>
              <w:spacing w:line="240" w:lineRule="auto"/>
              <w:jc w:val="center"/>
              <w:rPr>
                <w:rFonts w:cstheme="minorHAnsi"/>
                <w:sz w:val="24"/>
                <w:szCs w:val="24"/>
              </w:rPr>
            </w:pPr>
            <w:r w:rsidRPr="00EB594D">
              <w:rPr>
                <w:rFonts w:cstheme="minorHAnsi"/>
                <w:sz w:val="24"/>
                <w:szCs w:val="24"/>
              </w:rPr>
              <w:t>516</w:t>
            </w:r>
          </w:p>
        </w:tc>
        <w:tc>
          <w:tcPr>
            <w:tcW w:w="2387" w:type="dxa"/>
            <w:shd w:val="clear" w:color="auto" w:fill="FFFFFF"/>
            <w:tcMar>
              <w:top w:w="58" w:type="dxa"/>
              <w:left w:w="58" w:type="dxa"/>
              <w:bottom w:w="58" w:type="dxa"/>
              <w:right w:w="58" w:type="dxa"/>
            </w:tcMar>
            <w:hideMark/>
          </w:tcPr>
          <w:p w14:paraId="0A25FB30" w14:textId="77777777" w:rsidR="00E321AF" w:rsidRPr="00EB594D" w:rsidRDefault="00E321AF" w:rsidP="00E321AF">
            <w:pPr>
              <w:widowControl w:val="0"/>
              <w:spacing w:line="240" w:lineRule="auto"/>
              <w:jc w:val="center"/>
              <w:rPr>
                <w:rFonts w:cstheme="minorHAnsi"/>
                <w:sz w:val="24"/>
                <w:szCs w:val="24"/>
              </w:rPr>
            </w:pPr>
            <w:r w:rsidRPr="00EB594D">
              <w:rPr>
                <w:rFonts w:cstheme="minorHAnsi"/>
                <w:sz w:val="24"/>
                <w:szCs w:val="24"/>
              </w:rPr>
              <w:t>3</w:t>
            </w:r>
          </w:p>
        </w:tc>
      </w:tr>
      <w:tr w:rsidR="00E321AF" w:rsidRPr="00EB594D" w14:paraId="7E14F3DC" w14:textId="77777777" w:rsidTr="00E321AF">
        <w:trPr>
          <w:trHeight w:val="415"/>
        </w:trPr>
        <w:tc>
          <w:tcPr>
            <w:tcW w:w="1593" w:type="dxa"/>
            <w:shd w:val="clear" w:color="auto" w:fill="FFFFFF"/>
            <w:tcMar>
              <w:top w:w="58" w:type="dxa"/>
              <w:left w:w="58" w:type="dxa"/>
              <w:bottom w:w="58" w:type="dxa"/>
              <w:right w:w="58" w:type="dxa"/>
            </w:tcMar>
            <w:hideMark/>
          </w:tcPr>
          <w:p w14:paraId="2B1558AF" w14:textId="77777777" w:rsidR="00E321AF" w:rsidRPr="00EB594D" w:rsidRDefault="00E321AF" w:rsidP="00E321AF">
            <w:pPr>
              <w:widowControl w:val="0"/>
              <w:spacing w:line="240" w:lineRule="auto"/>
              <w:rPr>
                <w:rFonts w:cstheme="minorHAnsi"/>
                <w:sz w:val="24"/>
                <w:szCs w:val="24"/>
              </w:rPr>
            </w:pPr>
            <w:r w:rsidRPr="00EB594D">
              <w:rPr>
                <w:rFonts w:cstheme="minorHAnsi"/>
                <w:sz w:val="24"/>
                <w:szCs w:val="24"/>
              </w:rPr>
              <w:t>North Central</w:t>
            </w:r>
          </w:p>
        </w:tc>
        <w:tc>
          <w:tcPr>
            <w:tcW w:w="2338" w:type="dxa"/>
            <w:shd w:val="clear" w:color="auto" w:fill="FFFFFF"/>
            <w:tcMar>
              <w:top w:w="58" w:type="dxa"/>
              <w:left w:w="58" w:type="dxa"/>
              <w:bottom w:w="58" w:type="dxa"/>
              <w:right w:w="58" w:type="dxa"/>
            </w:tcMar>
            <w:hideMark/>
          </w:tcPr>
          <w:p w14:paraId="6CF7F66E" w14:textId="77777777" w:rsidR="00E321AF" w:rsidRPr="00EB594D" w:rsidRDefault="00E321AF" w:rsidP="00E321AF">
            <w:pPr>
              <w:widowControl w:val="0"/>
              <w:spacing w:line="240" w:lineRule="auto"/>
              <w:jc w:val="center"/>
              <w:rPr>
                <w:rFonts w:cstheme="minorHAnsi"/>
                <w:sz w:val="24"/>
                <w:szCs w:val="24"/>
              </w:rPr>
            </w:pPr>
            <w:r w:rsidRPr="00EB594D">
              <w:rPr>
                <w:rFonts w:cstheme="minorHAnsi"/>
                <w:sz w:val="24"/>
                <w:szCs w:val="24"/>
              </w:rPr>
              <w:t>80</w:t>
            </w:r>
          </w:p>
        </w:tc>
        <w:tc>
          <w:tcPr>
            <w:tcW w:w="2387" w:type="dxa"/>
            <w:shd w:val="clear" w:color="auto" w:fill="FFFFFF"/>
            <w:tcMar>
              <w:top w:w="58" w:type="dxa"/>
              <w:left w:w="58" w:type="dxa"/>
              <w:bottom w:w="58" w:type="dxa"/>
              <w:right w:w="58" w:type="dxa"/>
            </w:tcMar>
            <w:hideMark/>
          </w:tcPr>
          <w:p w14:paraId="7FB5D763" w14:textId="77777777" w:rsidR="00E321AF" w:rsidRPr="00EB594D" w:rsidRDefault="00E321AF" w:rsidP="00E321AF">
            <w:pPr>
              <w:widowControl w:val="0"/>
              <w:spacing w:line="240" w:lineRule="auto"/>
              <w:jc w:val="center"/>
              <w:rPr>
                <w:rFonts w:cstheme="minorHAnsi"/>
                <w:sz w:val="24"/>
                <w:szCs w:val="24"/>
              </w:rPr>
            </w:pPr>
            <w:r w:rsidRPr="00EB594D">
              <w:rPr>
                <w:rFonts w:cstheme="minorHAnsi"/>
                <w:sz w:val="24"/>
                <w:szCs w:val="24"/>
              </w:rPr>
              <w:t>1</w:t>
            </w:r>
          </w:p>
        </w:tc>
      </w:tr>
      <w:tr w:rsidR="00E321AF" w:rsidRPr="00EB594D" w14:paraId="1F86832F" w14:textId="77777777" w:rsidTr="00E321AF">
        <w:trPr>
          <w:trHeight w:val="470"/>
        </w:trPr>
        <w:tc>
          <w:tcPr>
            <w:tcW w:w="1593" w:type="dxa"/>
            <w:shd w:val="clear" w:color="auto" w:fill="FFFFFF"/>
            <w:tcMar>
              <w:top w:w="58" w:type="dxa"/>
              <w:left w:w="58" w:type="dxa"/>
              <w:bottom w:w="58" w:type="dxa"/>
              <w:right w:w="58" w:type="dxa"/>
            </w:tcMar>
            <w:hideMark/>
          </w:tcPr>
          <w:p w14:paraId="04DC4BB7" w14:textId="77777777" w:rsidR="00E321AF" w:rsidRPr="00EB594D" w:rsidRDefault="00E321AF" w:rsidP="00E321AF">
            <w:pPr>
              <w:widowControl w:val="0"/>
              <w:spacing w:line="240" w:lineRule="auto"/>
              <w:rPr>
                <w:rFonts w:cstheme="minorHAnsi"/>
                <w:sz w:val="24"/>
                <w:szCs w:val="24"/>
              </w:rPr>
            </w:pPr>
            <w:r w:rsidRPr="00EB594D">
              <w:rPr>
                <w:rFonts w:cstheme="minorHAnsi"/>
                <w:sz w:val="24"/>
                <w:szCs w:val="24"/>
              </w:rPr>
              <w:t>Southwest</w:t>
            </w:r>
          </w:p>
        </w:tc>
        <w:tc>
          <w:tcPr>
            <w:tcW w:w="2338" w:type="dxa"/>
            <w:shd w:val="clear" w:color="auto" w:fill="FFFFFF"/>
            <w:tcMar>
              <w:top w:w="58" w:type="dxa"/>
              <w:left w:w="58" w:type="dxa"/>
              <w:bottom w:w="58" w:type="dxa"/>
              <w:right w:w="58" w:type="dxa"/>
            </w:tcMar>
            <w:hideMark/>
          </w:tcPr>
          <w:p w14:paraId="12516AA6" w14:textId="77777777" w:rsidR="00E321AF" w:rsidRPr="00EB594D" w:rsidRDefault="00E321AF" w:rsidP="00E321AF">
            <w:pPr>
              <w:widowControl w:val="0"/>
              <w:spacing w:line="240" w:lineRule="auto"/>
              <w:jc w:val="center"/>
              <w:rPr>
                <w:rFonts w:cstheme="minorHAnsi"/>
                <w:sz w:val="24"/>
                <w:szCs w:val="24"/>
              </w:rPr>
            </w:pPr>
            <w:r w:rsidRPr="00EB594D">
              <w:rPr>
                <w:rFonts w:cstheme="minorHAnsi"/>
                <w:sz w:val="24"/>
                <w:szCs w:val="24"/>
              </w:rPr>
              <w:t>38</w:t>
            </w:r>
          </w:p>
        </w:tc>
        <w:tc>
          <w:tcPr>
            <w:tcW w:w="2387" w:type="dxa"/>
            <w:shd w:val="clear" w:color="auto" w:fill="FFFFFF"/>
            <w:tcMar>
              <w:top w:w="58" w:type="dxa"/>
              <w:left w:w="58" w:type="dxa"/>
              <w:bottom w:w="58" w:type="dxa"/>
              <w:right w:w="58" w:type="dxa"/>
            </w:tcMar>
            <w:hideMark/>
          </w:tcPr>
          <w:p w14:paraId="58751A80" w14:textId="77777777" w:rsidR="00E321AF" w:rsidRPr="00EB594D" w:rsidRDefault="00E321AF" w:rsidP="00E321AF">
            <w:pPr>
              <w:widowControl w:val="0"/>
              <w:spacing w:line="240" w:lineRule="auto"/>
              <w:jc w:val="center"/>
              <w:rPr>
                <w:rFonts w:cstheme="minorHAnsi"/>
                <w:sz w:val="24"/>
                <w:szCs w:val="24"/>
              </w:rPr>
            </w:pPr>
            <w:r w:rsidRPr="00EB594D">
              <w:rPr>
                <w:rFonts w:cstheme="minorHAnsi"/>
                <w:sz w:val="24"/>
                <w:szCs w:val="24"/>
              </w:rPr>
              <w:t>7</w:t>
            </w:r>
          </w:p>
        </w:tc>
      </w:tr>
      <w:tr w:rsidR="00E321AF" w:rsidRPr="00EB594D" w14:paraId="24DA7645" w14:textId="77777777" w:rsidTr="00E321AF">
        <w:trPr>
          <w:trHeight w:val="461"/>
        </w:trPr>
        <w:tc>
          <w:tcPr>
            <w:tcW w:w="1593" w:type="dxa"/>
            <w:shd w:val="clear" w:color="auto" w:fill="FFFFFF"/>
            <w:tcMar>
              <w:top w:w="58" w:type="dxa"/>
              <w:left w:w="58" w:type="dxa"/>
              <w:bottom w:w="58" w:type="dxa"/>
              <w:right w:w="58" w:type="dxa"/>
            </w:tcMar>
            <w:hideMark/>
          </w:tcPr>
          <w:p w14:paraId="06635E05" w14:textId="77777777" w:rsidR="00E321AF" w:rsidRPr="00EB594D" w:rsidRDefault="00E321AF" w:rsidP="00E321AF">
            <w:pPr>
              <w:widowControl w:val="0"/>
              <w:spacing w:line="240" w:lineRule="auto"/>
              <w:rPr>
                <w:rFonts w:cstheme="minorHAnsi"/>
                <w:sz w:val="24"/>
                <w:szCs w:val="24"/>
              </w:rPr>
            </w:pPr>
            <w:r w:rsidRPr="00EB594D">
              <w:rPr>
                <w:rFonts w:cstheme="minorHAnsi"/>
                <w:sz w:val="24"/>
                <w:szCs w:val="24"/>
              </w:rPr>
              <w:t>West Central</w:t>
            </w:r>
          </w:p>
        </w:tc>
        <w:tc>
          <w:tcPr>
            <w:tcW w:w="2338" w:type="dxa"/>
            <w:shd w:val="clear" w:color="auto" w:fill="FFFFFF"/>
            <w:tcMar>
              <w:top w:w="58" w:type="dxa"/>
              <w:left w:w="58" w:type="dxa"/>
              <w:bottom w:w="58" w:type="dxa"/>
              <w:right w:w="58" w:type="dxa"/>
            </w:tcMar>
            <w:hideMark/>
          </w:tcPr>
          <w:p w14:paraId="2D1AA548" w14:textId="77777777" w:rsidR="00E321AF" w:rsidRPr="00EB594D" w:rsidRDefault="00E321AF" w:rsidP="00E321AF">
            <w:pPr>
              <w:widowControl w:val="0"/>
              <w:spacing w:line="240" w:lineRule="auto"/>
              <w:jc w:val="center"/>
              <w:rPr>
                <w:rFonts w:cstheme="minorHAnsi"/>
                <w:sz w:val="24"/>
                <w:szCs w:val="24"/>
              </w:rPr>
            </w:pPr>
            <w:r w:rsidRPr="00EB594D">
              <w:rPr>
                <w:rFonts w:cstheme="minorHAnsi"/>
                <w:sz w:val="24"/>
                <w:szCs w:val="24"/>
              </w:rPr>
              <w:t>30</w:t>
            </w:r>
          </w:p>
        </w:tc>
        <w:tc>
          <w:tcPr>
            <w:tcW w:w="2387" w:type="dxa"/>
            <w:shd w:val="clear" w:color="auto" w:fill="FFFFFF"/>
            <w:tcMar>
              <w:top w:w="58" w:type="dxa"/>
              <w:left w:w="58" w:type="dxa"/>
              <w:bottom w:w="58" w:type="dxa"/>
              <w:right w:w="58" w:type="dxa"/>
            </w:tcMar>
            <w:hideMark/>
          </w:tcPr>
          <w:p w14:paraId="72438F39" w14:textId="77777777" w:rsidR="00E321AF" w:rsidRPr="00EB594D" w:rsidRDefault="00E321AF" w:rsidP="00E321AF">
            <w:pPr>
              <w:widowControl w:val="0"/>
              <w:spacing w:line="240" w:lineRule="auto"/>
              <w:jc w:val="center"/>
              <w:rPr>
                <w:rFonts w:cstheme="minorHAnsi"/>
                <w:sz w:val="24"/>
                <w:szCs w:val="24"/>
              </w:rPr>
            </w:pPr>
            <w:r w:rsidRPr="00EB594D">
              <w:rPr>
                <w:rFonts w:cstheme="minorHAnsi"/>
                <w:sz w:val="24"/>
                <w:szCs w:val="24"/>
              </w:rPr>
              <w:t>No service requested</w:t>
            </w:r>
          </w:p>
        </w:tc>
      </w:tr>
      <w:tr w:rsidR="00E321AF" w:rsidRPr="00EB594D" w14:paraId="0834597D" w14:textId="77777777" w:rsidTr="00E321AF">
        <w:trPr>
          <w:trHeight w:val="602"/>
        </w:trPr>
        <w:tc>
          <w:tcPr>
            <w:tcW w:w="1593" w:type="dxa"/>
            <w:shd w:val="clear" w:color="auto" w:fill="FFFFFF"/>
            <w:tcMar>
              <w:top w:w="58" w:type="dxa"/>
              <w:left w:w="58" w:type="dxa"/>
              <w:bottom w:w="58" w:type="dxa"/>
              <w:right w:w="58" w:type="dxa"/>
            </w:tcMar>
            <w:hideMark/>
          </w:tcPr>
          <w:p w14:paraId="6BF7F295" w14:textId="77777777" w:rsidR="00E321AF" w:rsidRPr="00EB594D" w:rsidRDefault="00E321AF" w:rsidP="00E321AF">
            <w:pPr>
              <w:widowControl w:val="0"/>
              <w:spacing w:line="240" w:lineRule="auto"/>
              <w:rPr>
                <w:rFonts w:cstheme="minorHAnsi"/>
                <w:sz w:val="24"/>
                <w:szCs w:val="24"/>
              </w:rPr>
            </w:pPr>
            <w:r w:rsidRPr="00EB594D">
              <w:rPr>
                <w:rFonts w:cstheme="minorHAnsi"/>
                <w:sz w:val="24"/>
                <w:szCs w:val="24"/>
              </w:rPr>
              <w:t>Northwest</w:t>
            </w:r>
          </w:p>
        </w:tc>
        <w:tc>
          <w:tcPr>
            <w:tcW w:w="2338" w:type="dxa"/>
            <w:shd w:val="clear" w:color="auto" w:fill="FFFFFF"/>
            <w:tcMar>
              <w:top w:w="58" w:type="dxa"/>
              <w:left w:w="58" w:type="dxa"/>
              <w:bottom w:w="58" w:type="dxa"/>
              <w:right w:w="58" w:type="dxa"/>
            </w:tcMar>
            <w:hideMark/>
          </w:tcPr>
          <w:p w14:paraId="22221CD7" w14:textId="77777777" w:rsidR="00E321AF" w:rsidRPr="00EB594D" w:rsidRDefault="00E321AF" w:rsidP="00E321AF">
            <w:pPr>
              <w:widowControl w:val="0"/>
              <w:spacing w:line="240" w:lineRule="auto"/>
              <w:jc w:val="center"/>
              <w:rPr>
                <w:rFonts w:cstheme="minorHAnsi"/>
                <w:sz w:val="24"/>
                <w:szCs w:val="24"/>
              </w:rPr>
            </w:pPr>
            <w:r w:rsidRPr="00EB594D">
              <w:rPr>
                <w:rFonts w:cstheme="minorHAnsi"/>
                <w:sz w:val="24"/>
                <w:szCs w:val="24"/>
              </w:rPr>
              <w:t>39</w:t>
            </w:r>
          </w:p>
        </w:tc>
        <w:tc>
          <w:tcPr>
            <w:tcW w:w="2387" w:type="dxa"/>
            <w:shd w:val="clear" w:color="auto" w:fill="FFFFFF"/>
            <w:tcMar>
              <w:top w:w="58" w:type="dxa"/>
              <w:left w:w="58" w:type="dxa"/>
              <w:bottom w:w="58" w:type="dxa"/>
              <w:right w:w="58" w:type="dxa"/>
            </w:tcMar>
            <w:hideMark/>
          </w:tcPr>
          <w:p w14:paraId="11B92E5D" w14:textId="77777777" w:rsidR="00E321AF" w:rsidRPr="00EB594D" w:rsidRDefault="00E321AF" w:rsidP="00E321AF">
            <w:pPr>
              <w:widowControl w:val="0"/>
              <w:spacing w:line="240" w:lineRule="auto"/>
              <w:jc w:val="center"/>
              <w:rPr>
                <w:rFonts w:cstheme="minorHAnsi"/>
                <w:sz w:val="24"/>
                <w:szCs w:val="24"/>
              </w:rPr>
            </w:pPr>
            <w:r w:rsidRPr="00EB594D">
              <w:rPr>
                <w:rFonts w:cstheme="minorHAnsi"/>
                <w:sz w:val="24"/>
                <w:szCs w:val="24"/>
              </w:rPr>
              <w:t>6</w:t>
            </w:r>
          </w:p>
        </w:tc>
      </w:tr>
    </w:tbl>
    <w:p w14:paraId="2955D66A" w14:textId="74AF4AF3" w:rsidR="00E321AF" w:rsidRPr="00EB594D" w:rsidRDefault="00B719F1" w:rsidP="00E321AF">
      <w:pPr>
        <w:widowControl w:val="0"/>
        <w:rPr>
          <w:rFonts w:cstheme="minorHAnsi"/>
          <w:sz w:val="24"/>
          <w:szCs w:val="24"/>
        </w:rPr>
      </w:pPr>
      <w:r w:rsidRPr="00EB594D">
        <w:rPr>
          <w:rFonts w:cstheme="minorHAnsi"/>
          <w:sz w:val="24"/>
          <w:szCs w:val="24"/>
        </w:rPr>
        <w:t> </w:t>
      </w:r>
      <w:r w:rsidR="00E321AF" w:rsidRPr="00EB594D">
        <w:rPr>
          <w:rFonts w:cstheme="minorHAnsi"/>
          <w:sz w:val="24"/>
          <w:szCs w:val="24"/>
        </w:rPr>
        <w:t>Numbers represent people served through Outreach Services, including family members, students, and professionals participating in activities such as the Colorado Shared Reading Project, Early Literacy activities, professional development, ASL family and community classes, school-age itinerant services, ASL Immersion activities, and early intervention services.</w:t>
      </w:r>
    </w:p>
    <w:p w14:paraId="73180AFD" w14:textId="04F74A0D" w:rsidR="00B719F1" w:rsidRPr="00EB594D" w:rsidRDefault="00E321AF" w:rsidP="00B719F1">
      <w:pPr>
        <w:widowControl w:val="0"/>
        <w:rPr>
          <w:rFonts w:cstheme="minorHAnsi"/>
          <w:b/>
          <w:bCs/>
          <w:sz w:val="24"/>
          <w:szCs w:val="24"/>
        </w:rPr>
      </w:pPr>
      <w:r w:rsidRPr="00EB594D">
        <w:rPr>
          <w:rFonts w:cstheme="minorHAnsi"/>
          <w:sz w:val="24"/>
          <w:szCs w:val="24"/>
        </w:rPr>
        <w:t> </w:t>
      </w:r>
      <w:r w:rsidRPr="00EB594D">
        <w:rPr>
          <w:rFonts w:cstheme="minorHAnsi"/>
          <w:b/>
          <w:bCs/>
          <w:sz w:val="24"/>
          <w:szCs w:val="24"/>
        </w:rPr>
        <w:t xml:space="preserve">Colorado Department of Education (CDE)/CSDB </w:t>
      </w:r>
      <w:r w:rsidR="00152CAB" w:rsidRPr="00EB594D">
        <w:rPr>
          <w:rFonts w:cstheme="minorHAnsi"/>
          <w:b/>
          <w:bCs/>
          <w:sz w:val="24"/>
          <w:szCs w:val="24"/>
        </w:rPr>
        <w:br/>
      </w:r>
      <w:r w:rsidRPr="00EB594D">
        <w:rPr>
          <w:rFonts w:cstheme="minorHAnsi"/>
          <w:b/>
          <w:bCs/>
          <w:sz w:val="24"/>
          <w:szCs w:val="24"/>
        </w:rPr>
        <w:t>Colorado Instruction Materials Center for the Visually Impaired (CIMC)</w:t>
      </w:r>
    </w:p>
    <w:p w14:paraId="17D78EBE" w14:textId="77777777" w:rsidR="00E321AF" w:rsidRPr="00EB594D" w:rsidRDefault="00E321AF" w:rsidP="00E321AF">
      <w:pPr>
        <w:widowControl w:val="0"/>
        <w:rPr>
          <w:rFonts w:cstheme="minorHAnsi"/>
          <w:sz w:val="24"/>
          <w:szCs w:val="24"/>
        </w:rPr>
      </w:pPr>
      <w:r w:rsidRPr="00EB594D">
        <w:rPr>
          <w:rFonts w:cstheme="minorHAnsi"/>
          <w:sz w:val="24"/>
          <w:szCs w:val="24"/>
        </w:rPr>
        <w:t xml:space="preserve">The CIMC, funded by CDE, is housed on the campus of CSDB. CIMC provides braille and large print textbooks and novels, as well as instructional products, to licensed teachers of students with visual impairments. These products are used by students who have been identified as having “Visual Impairment Including Blindness (VIIB)”, in Colorado schools, at less than college </w:t>
      </w:r>
      <w:r w:rsidRPr="00EB594D">
        <w:rPr>
          <w:rFonts w:cstheme="minorHAnsi"/>
          <w:sz w:val="24"/>
          <w:szCs w:val="24"/>
        </w:rPr>
        <w:br/>
        <w:t xml:space="preserve">level. The CIMC purchased books through funds provided by CDE and the APH Federal Quota Program. </w:t>
      </w:r>
    </w:p>
    <w:p w14:paraId="438BD994" w14:textId="77777777" w:rsidR="00E321AF" w:rsidRPr="00EB594D" w:rsidRDefault="00E321AF" w:rsidP="00E321AF">
      <w:pPr>
        <w:widowControl w:val="0"/>
        <w:ind w:left="180"/>
        <w:rPr>
          <w:rFonts w:cstheme="minorHAnsi"/>
          <w:b/>
          <w:bCs/>
          <w:sz w:val="24"/>
          <w:szCs w:val="24"/>
          <w:u w:val="single"/>
        </w:rPr>
      </w:pPr>
      <w:r w:rsidRPr="00EB594D">
        <w:rPr>
          <w:rFonts w:cstheme="minorHAnsi"/>
          <w:b/>
          <w:bCs/>
          <w:sz w:val="24"/>
          <w:szCs w:val="24"/>
          <w:u w:val="single"/>
        </w:rPr>
        <w:t>School Year 2021-2022</w:t>
      </w:r>
    </w:p>
    <w:p w14:paraId="6726D256" w14:textId="4A951370" w:rsidR="00E321AF" w:rsidRPr="00EB594D" w:rsidRDefault="00E321AF" w:rsidP="00E321AF">
      <w:pPr>
        <w:widowControl w:val="0"/>
        <w:ind w:left="360" w:hanging="360"/>
        <w:rPr>
          <w:rFonts w:cstheme="minorHAnsi"/>
          <w:sz w:val="24"/>
          <w:szCs w:val="24"/>
        </w:rPr>
      </w:pPr>
      <w:r w:rsidRPr="00EB594D">
        <w:rPr>
          <w:rFonts w:cstheme="minorHAnsi"/>
          <w:sz w:val="24"/>
          <w:szCs w:val="24"/>
          <w:lang w:val="x-none"/>
        </w:rPr>
        <w:t>·</w:t>
      </w:r>
      <w:r w:rsidRPr="00EB594D">
        <w:rPr>
          <w:rFonts w:cstheme="minorHAnsi"/>
          <w:sz w:val="24"/>
          <w:szCs w:val="24"/>
        </w:rPr>
        <w:t> Students, age 0-21, identified with a qualifying educational disability of VIIB – 1,080</w:t>
      </w:r>
    </w:p>
    <w:p w14:paraId="576029B2" w14:textId="77777777" w:rsidR="00E321AF" w:rsidRPr="00EB594D" w:rsidRDefault="00E321AF" w:rsidP="00E321AF">
      <w:pPr>
        <w:widowControl w:val="0"/>
        <w:ind w:left="360" w:hanging="360"/>
        <w:rPr>
          <w:rFonts w:cstheme="minorHAnsi"/>
          <w:sz w:val="24"/>
          <w:szCs w:val="24"/>
        </w:rPr>
      </w:pPr>
      <w:r w:rsidRPr="00EB594D">
        <w:rPr>
          <w:rFonts w:cstheme="minorHAnsi"/>
          <w:sz w:val="24"/>
          <w:szCs w:val="24"/>
          <w:lang w:val="x-none"/>
        </w:rPr>
        <w:t>·</w:t>
      </w:r>
      <w:r w:rsidRPr="00EB594D">
        <w:rPr>
          <w:rFonts w:cstheme="minorHAnsi"/>
          <w:sz w:val="24"/>
          <w:szCs w:val="24"/>
        </w:rPr>
        <w:t> Students, age 0-21, on the January Federal Quota count of eligible students who meet the definition of blindness – 840 (January 2021 count day)</w:t>
      </w:r>
    </w:p>
    <w:p w14:paraId="1F2C868E" w14:textId="77777777" w:rsidR="00E321AF" w:rsidRPr="00EB594D" w:rsidRDefault="00E321AF" w:rsidP="00E321AF">
      <w:pPr>
        <w:widowControl w:val="0"/>
        <w:ind w:left="360" w:hanging="360"/>
        <w:rPr>
          <w:rFonts w:cstheme="minorHAnsi"/>
          <w:sz w:val="24"/>
          <w:szCs w:val="24"/>
        </w:rPr>
      </w:pPr>
      <w:r w:rsidRPr="00EB594D">
        <w:rPr>
          <w:rFonts w:cstheme="minorHAnsi"/>
          <w:sz w:val="24"/>
          <w:szCs w:val="24"/>
          <w:lang w:val="x-none"/>
        </w:rPr>
        <w:t>·</w:t>
      </w:r>
      <w:r w:rsidRPr="00EB594D">
        <w:rPr>
          <w:rFonts w:cstheme="minorHAnsi"/>
          <w:sz w:val="24"/>
          <w:szCs w:val="24"/>
        </w:rPr>
        <w:t> Textbook and novel requests fulfilled in braille and large print format – 393</w:t>
      </w:r>
    </w:p>
    <w:p w14:paraId="569D84B0" w14:textId="1ADD3C5B" w:rsidR="00E321AF" w:rsidRPr="00EB594D" w:rsidRDefault="00E321AF" w:rsidP="00E321AF">
      <w:pPr>
        <w:widowControl w:val="0"/>
        <w:rPr>
          <w:rFonts w:cstheme="minorHAnsi"/>
          <w:sz w:val="24"/>
          <w:szCs w:val="24"/>
        </w:rPr>
      </w:pPr>
      <w:r w:rsidRPr="00EB594D">
        <w:rPr>
          <w:rFonts w:cstheme="minorHAnsi"/>
          <w:sz w:val="24"/>
          <w:szCs w:val="24"/>
        </w:rPr>
        <w:t>During this year, Jim Olson, CIMC Supervisor II and CSDB employee for 26 years was awarded the Outstanding Provider of Outreach Services from the Council of Schools and Services for the Blind.</w:t>
      </w:r>
    </w:p>
    <w:p w14:paraId="328DD223" w14:textId="6F473C32" w:rsidR="00E321AF" w:rsidRPr="00EB594D" w:rsidRDefault="00E321AF" w:rsidP="00E321AF">
      <w:pPr>
        <w:spacing w:after="0"/>
        <w:rPr>
          <w:rFonts w:cstheme="minorHAnsi"/>
          <w:color w:val="050505"/>
          <w:sz w:val="24"/>
          <w:szCs w:val="24"/>
        </w:rPr>
      </w:pPr>
      <w:r w:rsidRPr="00EB594D">
        <w:rPr>
          <w:rFonts w:cstheme="minorHAnsi"/>
          <w:color w:val="050505"/>
          <w:sz w:val="24"/>
          <w:szCs w:val="24"/>
        </w:rPr>
        <w:t>“The teachers and support staff, including the librarians, the technology teachers, and those who provide braille, do their best to help my son succeed. This is the most caring set of staff I have ever seen at a school! Thank you for the day in and day out dedication. Words will never be enough to express the impact you all make. </w:t>
      </w:r>
      <w:r w:rsidRPr="00EB594D">
        <w:rPr>
          <w:rFonts w:cstheme="minorHAnsi"/>
          <w:noProof/>
          <w:sz w:val="24"/>
          <w:szCs w:val="24"/>
        </w:rPr>
        <w:drawing>
          <wp:inline distT="0" distB="0" distL="0" distR="0" wp14:anchorId="502B6471" wp14:editId="12DE253C">
            <wp:extent cx="152400" cy="152400"/>
            <wp:effectExtent l="0" t="0" r="0" b="0"/>
            <wp:docPr id="5" name="Picture 5" desc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B594D">
        <w:rPr>
          <w:rFonts w:cstheme="minorHAnsi"/>
          <w:noProof/>
          <w:sz w:val="24"/>
          <w:szCs w:val="24"/>
        </w:rPr>
        <w:drawing>
          <wp:inline distT="0" distB="0" distL="0" distR="0" wp14:anchorId="2BB93565" wp14:editId="6D8F0963">
            <wp:extent cx="152400" cy="152400"/>
            <wp:effectExtent l="0" t="0" r="0" b="0"/>
            <wp:docPr id="4" name="Picture 4" desc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B594D">
        <w:rPr>
          <w:rFonts w:cstheme="minorHAnsi"/>
          <w:noProof/>
          <w:sz w:val="24"/>
          <w:szCs w:val="24"/>
        </w:rPr>
        <w:drawing>
          <wp:inline distT="0" distB="0" distL="0" distR="0" wp14:anchorId="7B421E35" wp14:editId="670FC9F6">
            <wp:extent cx="152400" cy="152400"/>
            <wp:effectExtent l="0" t="0" r="0" b="0"/>
            <wp:docPr id="3" name="Picture 3" desc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EB594D">
        <w:rPr>
          <w:rFonts w:cstheme="minorHAnsi"/>
          <w:color w:val="050505"/>
          <w:sz w:val="24"/>
          <w:szCs w:val="24"/>
        </w:rPr>
        <w:t>“  ~</w:t>
      </w:r>
      <w:proofErr w:type="gramEnd"/>
      <w:r w:rsidRPr="00EB594D">
        <w:rPr>
          <w:rFonts w:cstheme="minorHAnsi"/>
          <w:color w:val="050505"/>
          <w:sz w:val="24"/>
          <w:szCs w:val="24"/>
        </w:rPr>
        <w:t>Parent</w:t>
      </w:r>
    </w:p>
    <w:p w14:paraId="3CC2DF1E" w14:textId="1DE08A00" w:rsidR="00E321AF" w:rsidRPr="00166884" w:rsidRDefault="00E321AF" w:rsidP="00E321AF">
      <w:pPr>
        <w:widowControl w:val="0"/>
        <w:rPr>
          <w:rFonts w:cstheme="minorHAnsi"/>
          <w:color w:val="000000"/>
          <w:sz w:val="24"/>
          <w:szCs w:val="24"/>
        </w:rPr>
      </w:pPr>
      <w:r w:rsidRPr="00EB594D">
        <w:rPr>
          <w:rFonts w:cstheme="minorHAnsi"/>
          <w:sz w:val="24"/>
          <w:szCs w:val="24"/>
        </w:rPr>
        <w:t> </w:t>
      </w:r>
      <w:r w:rsidR="00166884">
        <w:rPr>
          <w:rFonts w:cstheme="minorHAnsi"/>
          <w:sz w:val="24"/>
          <w:szCs w:val="24"/>
        </w:rPr>
        <w:br/>
      </w:r>
      <w:r w:rsidRPr="00EB594D">
        <w:rPr>
          <w:rFonts w:cstheme="minorHAnsi"/>
          <w:b/>
          <w:bCs/>
          <w:sz w:val="24"/>
          <w:szCs w:val="24"/>
        </w:rPr>
        <w:t xml:space="preserve">Revenue </w:t>
      </w:r>
      <w:r w:rsidRPr="00EB594D">
        <w:rPr>
          <w:rFonts w:cstheme="minorHAnsi"/>
          <w:sz w:val="24"/>
          <w:szCs w:val="24"/>
        </w:rPr>
        <w:t>– Where funding comes from</w:t>
      </w:r>
      <w:r w:rsidRPr="00EB594D">
        <w:rPr>
          <w:rFonts w:cstheme="minorHAnsi"/>
          <w:sz w:val="24"/>
          <w:szCs w:val="24"/>
        </w:rPr>
        <w:br/>
        <w:t>General Fund</w:t>
      </w:r>
      <w:r w:rsidRPr="00EB594D">
        <w:rPr>
          <w:rFonts w:cstheme="minorHAnsi"/>
          <w:sz w:val="24"/>
          <w:szCs w:val="24"/>
        </w:rPr>
        <w:tab/>
      </w:r>
      <w:r w:rsidRPr="00EB594D">
        <w:rPr>
          <w:rFonts w:cstheme="minorHAnsi"/>
          <w:sz w:val="24"/>
          <w:szCs w:val="24"/>
        </w:rPr>
        <w:tab/>
      </w:r>
      <w:r w:rsidRPr="00EB594D">
        <w:rPr>
          <w:rFonts w:cstheme="minorHAnsi"/>
          <w:sz w:val="24"/>
          <w:szCs w:val="24"/>
        </w:rPr>
        <w:tab/>
        <w:t>$15,026,039</w:t>
      </w:r>
      <w:r w:rsidRPr="00EB594D">
        <w:rPr>
          <w:rFonts w:cstheme="minorHAnsi"/>
          <w:sz w:val="24"/>
          <w:szCs w:val="24"/>
        </w:rPr>
        <w:tab/>
        <w:t>79.8%</w:t>
      </w:r>
      <w:r w:rsidRPr="00EB594D">
        <w:rPr>
          <w:rFonts w:cstheme="minorHAnsi"/>
          <w:sz w:val="24"/>
          <w:szCs w:val="24"/>
        </w:rPr>
        <w:br/>
        <w:t>Fees, Donations, Other</w:t>
      </w:r>
      <w:r w:rsidRPr="00EB594D">
        <w:rPr>
          <w:rFonts w:cstheme="minorHAnsi"/>
          <w:sz w:val="24"/>
          <w:szCs w:val="24"/>
        </w:rPr>
        <w:tab/>
        <w:t>$1,256,349</w:t>
      </w:r>
      <w:r w:rsidRPr="00EB594D">
        <w:rPr>
          <w:rFonts w:cstheme="minorHAnsi"/>
          <w:sz w:val="24"/>
          <w:szCs w:val="24"/>
        </w:rPr>
        <w:tab/>
        <w:t>6.7%</w:t>
      </w:r>
      <w:r w:rsidRPr="00EB594D">
        <w:rPr>
          <w:rFonts w:cstheme="minorHAnsi"/>
          <w:sz w:val="24"/>
          <w:szCs w:val="24"/>
        </w:rPr>
        <w:br/>
        <w:t>Grants</w:t>
      </w:r>
      <w:r w:rsidRPr="00EB594D">
        <w:rPr>
          <w:rFonts w:cstheme="minorHAnsi"/>
          <w:sz w:val="24"/>
          <w:szCs w:val="24"/>
        </w:rPr>
        <w:tab/>
      </w:r>
      <w:r w:rsidRPr="00EB594D">
        <w:rPr>
          <w:rFonts w:cstheme="minorHAnsi"/>
          <w:sz w:val="24"/>
          <w:szCs w:val="24"/>
        </w:rPr>
        <w:tab/>
      </w:r>
      <w:r w:rsidRPr="00EB594D">
        <w:rPr>
          <w:rFonts w:cstheme="minorHAnsi"/>
          <w:sz w:val="24"/>
          <w:szCs w:val="24"/>
        </w:rPr>
        <w:tab/>
      </w:r>
      <w:r w:rsidRPr="00EB594D">
        <w:rPr>
          <w:rFonts w:cstheme="minorHAnsi"/>
          <w:sz w:val="24"/>
          <w:szCs w:val="24"/>
        </w:rPr>
        <w:tab/>
        <w:t>$1,094,453</w:t>
      </w:r>
      <w:r w:rsidRPr="00EB594D">
        <w:rPr>
          <w:rFonts w:cstheme="minorHAnsi"/>
          <w:sz w:val="24"/>
          <w:szCs w:val="24"/>
        </w:rPr>
        <w:tab/>
        <w:t>5.8%</w:t>
      </w:r>
      <w:r w:rsidRPr="00EB594D">
        <w:rPr>
          <w:rFonts w:cstheme="minorHAnsi"/>
          <w:sz w:val="24"/>
          <w:szCs w:val="24"/>
        </w:rPr>
        <w:br/>
        <w:t>Per Pupil Operating</w:t>
      </w:r>
      <w:r w:rsidRPr="00EB594D">
        <w:rPr>
          <w:rFonts w:cstheme="minorHAnsi"/>
          <w:sz w:val="24"/>
          <w:szCs w:val="24"/>
        </w:rPr>
        <w:tab/>
      </w:r>
      <w:r w:rsidRPr="00EB594D">
        <w:rPr>
          <w:rFonts w:cstheme="minorHAnsi"/>
          <w:sz w:val="24"/>
          <w:szCs w:val="24"/>
        </w:rPr>
        <w:tab/>
        <w:t>$1,455,021</w:t>
      </w:r>
      <w:r w:rsidRPr="00EB594D">
        <w:rPr>
          <w:rFonts w:cstheme="minorHAnsi"/>
          <w:sz w:val="24"/>
          <w:szCs w:val="24"/>
        </w:rPr>
        <w:tab/>
        <w:t>7.7%</w:t>
      </w:r>
      <w:r w:rsidRPr="00EB594D">
        <w:rPr>
          <w:rFonts w:cstheme="minorHAnsi"/>
          <w:sz w:val="24"/>
          <w:szCs w:val="24"/>
        </w:rPr>
        <w:br/>
        <w:t>Annual revenue</w:t>
      </w:r>
      <w:r w:rsidRPr="00EB594D">
        <w:rPr>
          <w:rFonts w:cstheme="minorHAnsi"/>
          <w:sz w:val="24"/>
          <w:szCs w:val="24"/>
        </w:rPr>
        <w:tab/>
      </w:r>
      <w:r w:rsidRPr="00EB594D">
        <w:rPr>
          <w:rFonts w:cstheme="minorHAnsi"/>
          <w:sz w:val="24"/>
          <w:szCs w:val="24"/>
        </w:rPr>
        <w:tab/>
        <w:t>$18,931,882</w:t>
      </w:r>
    </w:p>
    <w:p w14:paraId="261A3088" w14:textId="00111E2D" w:rsidR="00EB320E" w:rsidRPr="00EB594D" w:rsidRDefault="00E321AF" w:rsidP="00E321AF">
      <w:pPr>
        <w:widowControl w:val="0"/>
        <w:rPr>
          <w:rFonts w:cstheme="minorHAnsi"/>
          <w:sz w:val="24"/>
          <w:szCs w:val="24"/>
        </w:rPr>
      </w:pPr>
      <w:r w:rsidRPr="00EB594D">
        <w:rPr>
          <w:rFonts w:cstheme="minorHAnsi"/>
          <w:b/>
          <w:bCs/>
          <w:sz w:val="24"/>
          <w:szCs w:val="24"/>
        </w:rPr>
        <w:t xml:space="preserve">Expenses </w:t>
      </w:r>
      <w:r w:rsidRPr="00EB594D">
        <w:rPr>
          <w:rFonts w:cstheme="minorHAnsi"/>
          <w:sz w:val="24"/>
          <w:szCs w:val="24"/>
        </w:rPr>
        <w:t>– Where funding goes</w:t>
      </w:r>
      <w:r w:rsidRPr="00EB594D">
        <w:rPr>
          <w:rFonts w:cstheme="minorHAnsi"/>
          <w:sz w:val="24"/>
          <w:szCs w:val="24"/>
        </w:rPr>
        <w:br/>
        <w:t>Programs</w:t>
      </w:r>
      <w:r w:rsidRPr="00EB594D">
        <w:rPr>
          <w:rFonts w:cstheme="minorHAnsi"/>
          <w:sz w:val="24"/>
          <w:szCs w:val="24"/>
        </w:rPr>
        <w:tab/>
      </w:r>
      <w:r w:rsidRPr="00EB594D">
        <w:rPr>
          <w:rFonts w:cstheme="minorHAnsi"/>
          <w:sz w:val="24"/>
          <w:szCs w:val="24"/>
        </w:rPr>
        <w:tab/>
      </w:r>
      <w:r w:rsidRPr="00EB594D">
        <w:rPr>
          <w:rFonts w:cstheme="minorHAnsi"/>
          <w:sz w:val="24"/>
          <w:szCs w:val="24"/>
        </w:rPr>
        <w:tab/>
        <w:t>$8,937,856</w:t>
      </w:r>
      <w:r w:rsidRPr="00EB594D">
        <w:rPr>
          <w:rFonts w:cstheme="minorHAnsi"/>
          <w:sz w:val="24"/>
          <w:szCs w:val="24"/>
        </w:rPr>
        <w:tab/>
        <w:t>49.4%</w:t>
      </w:r>
      <w:r w:rsidRPr="00EB594D">
        <w:rPr>
          <w:rFonts w:cstheme="minorHAnsi"/>
          <w:sz w:val="24"/>
          <w:szCs w:val="24"/>
        </w:rPr>
        <w:br/>
        <w:t>Support</w:t>
      </w:r>
      <w:r w:rsidRPr="00EB594D">
        <w:rPr>
          <w:rFonts w:cstheme="minorHAnsi"/>
          <w:sz w:val="24"/>
          <w:szCs w:val="24"/>
        </w:rPr>
        <w:tab/>
      </w:r>
      <w:r w:rsidRPr="00EB594D">
        <w:rPr>
          <w:rFonts w:cstheme="minorHAnsi"/>
          <w:sz w:val="24"/>
          <w:szCs w:val="24"/>
        </w:rPr>
        <w:tab/>
      </w:r>
      <w:r w:rsidRPr="00EB594D">
        <w:rPr>
          <w:rFonts w:cstheme="minorHAnsi"/>
          <w:sz w:val="24"/>
          <w:szCs w:val="24"/>
        </w:rPr>
        <w:tab/>
        <w:t>$5,521,262</w:t>
      </w:r>
      <w:r w:rsidRPr="00EB594D">
        <w:rPr>
          <w:rFonts w:cstheme="minorHAnsi"/>
          <w:sz w:val="24"/>
          <w:szCs w:val="24"/>
        </w:rPr>
        <w:tab/>
        <w:t>30.5%</w:t>
      </w:r>
      <w:r w:rsidRPr="00EB594D">
        <w:rPr>
          <w:rFonts w:cstheme="minorHAnsi"/>
          <w:sz w:val="24"/>
          <w:szCs w:val="24"/>
        </w:rPr>
        <w:br/>
        <w:t>Residential</w:t>
      </w:r>
      <w:r w:rsidRPr="00EB594D">
        <w:rPr>
          <w:rFonts w:cstheme="minorHAnsi"/>
          <w:sz w:val="24"/>
          <w:szCs w:val="24"/>
        </w:rPr>
        <w:tab/>
      </w:r>
      <w:r w:rsidRPr="00EB594D">
        <w:rPr>
          <w:rFonts w:cstheme="minorHAnsi"/>
          <w:sz w:val="24"/>
          <w:szCs w:val="24"/>
        </w:rPr>
        <w:tab/>
      </w:r>
      <w:r w:rsidRPr="00EB594D">
        <w:rPr>
          <w:rFonts w:cstheme="minorHAnsi"/>
          <w:sz w:val="24"/>
          <w:szCs w:val="24"/>
        </w:rPr>
        <w:tab/>
        <w:t>$1,543,728</w:t>
      </w:r>
      <w:r w:rsidRPr="00EB594D">
        <w:rPr>
          <w:rFonts w:cstheme="minorHAnsi"/>
          <w:sz w:val="24"/>
          <w:szCs w:val="24"/>
        </w:rPr>
        <w:tab/>
        <w:t>8.5%</w:t>
      </w:r>
      <w:r w:rsidRPr="00EB594D">
        <w:rPr>
          <w:rFonts w:cstheme="minorHAnsi"/>
          <w:sz w:val="24"/>
          <w:szCs w:val="24"/>
        </w:rPr>
        <w:br/>
        <w:t>Administration</w:t>
      </w:r>
      <w:r w:rsidR="00EB320E" w:rsidRPr="00EB594D">
        <w:rPr>
          <w:rFonts w:cstheme="minorHAnsi"/>
          <w:sz w:val="24"/>
          <w:szCs w:val="24"/>
        </w:rPr>
        <w:tab/>
      </w:r>
      <w:r w:rsidR="00EB320E" w:rsidRPr="00EB594D">
        <w:rPr>
          <w:rFonts w:cstheme="minorHAnsi"/>
          <w:sz w:val="24"/>
          <w:szCs w:val="24"/>
        </w:rPr>
        <w:tab/>
        <w:t>$2,107,610</w:t>
      </w:r>
      <w:r w:rsidR="00EB320E" w:rsidRPr="00EB594D">
        <w:rPr>
          <w:rFonts w:cstheme="minorHAnsi"/>
          <w:sz w:val="24"/>
          <w:szCs w:val="24"/>
        </w:rPr>
        <w:tab/>
        <w:t>11.6%</w:t>
      </w:r>
      <w:r w:rsidR="00EB320E" w:rsidRPr="00EB594D">
        <w:rPr>
          <w:rFonts w:cstheme="minorHAnsi"/>
          <w:sz w:val="24"/>
          <w:szCs w:val="24"/>
        </w:rPr>
        <w:br/>
        <w:t>Annual expenses</w:t>
      </w:r>
      <w:r w:rsidR="00EB320E" w:rsidRPr="00EB594D">
        <w:rPr>
          <w:rFonts w:cstheme="minorHAnsi"/>
          <w:sz w:val="24"/>
          <w:szCs w:val="24"/>
        </w:rPr>
        <w:tab/>
      </w:r>
      <w:r w:rsidR="00EB320E" w:rsidRPr="00EB594D">
        <w:rPr>
          <w:rFonts w:cstheme="minorHAnsi"/>
          <w:sz w:val="24"/>
          <w:szCs w:val="24"/>
        </w:rPr>
        <w:tab/>
        <w:t>$18,110,465</w:t>
      </w:r>
    </w:p>
    <w:p w14:paraId="2BBF482A" w14:textId="2A475037" w:rsidR="00EB320E" w:rsidRPr="00EB594D" w:rsidRDefault="00EB320E" w:rsidP="00E321AF">
      <w:pPr>
        <w:widowControl w:val="0"/>
        <w:rPr>
          <w:rFonts w:cstheme="minorHAnsi"/>
          <w:sz w:val="24"/>
          <w:szCs w:val="24"/>
        </w:rPr>
      </w:pPr>
    </w:p>
    <w:p w14:paraId="2D7A6AB8" w14:textId="77777777" w:rsidR="00A046A1" w:rsidRPr="00EB594D" w:rsidRDefault="00A046A1" w:rsidP="00A046A1">
      <w:pPr>
        <w:widowControl w:val="0"/>
        <w:rPr>
          <w:rFonts w:cstheme="minorHAnsi"/>
          <w:i/>
          <w:iCs/>
          <w:color w:val="050505"/>
          <w:sz w:val="24"/>
          <w:szCs w:val="24"/>
        </w:rPr>
      </w:pPr>
    </w:p>
    <w:p w14:paraId="3CBCC187" w14:textId="2AC1D420" w:rsidR="00A046A1" w:rsidRPr="00EB594D" w:rsidRDefault="00A046A1" w:rsidP="00A046A1">
      <w:pPr>
        <w:widowControl w:val="0"/>
        <w:rPr>
          <w:rFonts w:cstheme="minorHAnsi"/>
          <w:b/>
          <w:bCs/>
          <w:i/>
          <w:iCs/>
          <w:color w:val="050505"/>
          <w:sz w:val="24"/>
          <w:szCs w:val="24"/>
        </w:rPr>
      </w:pPr>
      <w:r w:rsidRPr="00EB594D">
        <w:rPr>
          <w:rFonts w:cstheme="minorHAnsi"/>
          <w:b/>
          <w:bCs/>
          <w:i/>
          <w:iCs/>
          <w:color w:val="050505"/>
          <w:sz w:val="24"/>
          <w:szCs w:val="24"/>
        </w:rPr>
        <w:t>Staff Allocation</w:t>
      </w:r>
    </w:p>
    <w:p w14:paraId="256C49A1" w14:textId="2D6F53F4" w:rsidR="00A046A1" w:rsidRPr="00EB594D" w:rsidRDefault="00A046A1" w:rsidP="00A046A1">
      <w:pPr>
        <w:widowControl w:val="0"/>
        <w:rPr>
          <w:rFonts w:cstheme="minorHAnsi"/>
          <w:color w:val="050505"/>
          <w:sz w:val="24"/>
          <w:szCs w:val="24"/>
        </w:rPr>
      </w:pPr>
      <w:r w:rsidRPr="00EB594D">
        <w:rPr>
          <w:rFonts w:cstheme="minorHAnsi"/>
          <w:color w:val="050505"/>
          <w:sz w:val="24"/>
          <w:szCs w:val="24"/>
        </w:rPr>
        <w:t>Administrators</w:t>
      </w:r>
      <w:r w:rsidRPr="00EB594D">
        <w:rPr>
          <w:rFonts w:cstheme="minorHAnsi"/>
          <w:color w:val="050505"/>
          <w:sz w:val="24"/>
          <w:szCs w:val="24"/>
        </w:rPr>
        <w:tab/>
      </w:r>
      <w:r w:rsidRPr="00EB594D">
        <w:rPr>
          <w:rFonts w:cstheme="minorHAnsi"/>
          <w:color w:val="050505"/>
          <w:sz w:val="24"/>
          <w:szCs w:val="24"/>
        </w:rPr>
        <w:tab/>
      </w:r>
      <w:r w:rsidRPr="00EB594D">
        <w:rPr>
          <w:rFonts w:cstheme="minorHAnsi"/>
          <w:color w:val="050505"/>
          <w:sz w:val="24"/>
          <w:szCs w:val="24"/>
        </w:rPr>
        <w:tab/>
        <w:t>6%</w:t>
      </w:r>
      <w:r w:rsidRPr="00EB594D">
        <w:rPr>
          <w:rFonts w:cstheme="minorHAnsi"/>
          <w:color w:val="050505"/>
          <w:sz w:val="24"/>
          <w:szCs w:val="24"/>
        </w:rPr>
        <w:br/>
        <w:t>Teachers</w:t>
      </w:r>
      <w:r w:rsidRPr="00EB594D">
        <w:rPr>
          <w:rFonts w:cstheme="minorHAnsi"/>
          <w:color w:val="050505"/>
          <w:sz w:val="24"/>
          <w:szCs w:val="24"/>
        </w:rPr>
        <w:tab/>
      </w:r>
      <w:r w:rsidRPr="00EB594D">
        <w:rPr>
          <w:rFonts w:cstheme="minorHAnsi"/>
          <w:color w:val="050505"/>
          <w:sz w:val="24"/>
          <w:szCs w:val="24"/>
        </w:rPr>
        <w:tab/>
      </w:r>
      <w:r w:rsidRPr="00EB594D">
        <w:rPr>
          <w:rFonts w:cstheme="minorHAnsi"/>
          <w:color w:val="050505"/>
          <w:sz w:val="24"/>
          <w:szCs w:val="24"/>
        </w:rPr>
        <w:tab/>
      </w:r>
      <w:r w:rsidRPr="00EB594D">
        <w:rPr>
          <w:rFonts w:cstheme="minorHAnsi"/>
          <w:color w:val="050505"/>
          <w:sz w:val="24"/>
          <w:szCs w:val="24"/>
        </w:rPr>
        <w:tab/>
        <w:t>25%</w:t>
      </w:r>
      <w:r w:rsidRPr="00EB594D">
        <w:rPr>
          <w:rFonts w:cstheme="minorHAnsi"/>
          <w:color w:val="050505"/>
          <w:sz w:val="24"/>
          <w:szCs w:val="24"/>
        </w:rPr>
        <w:br/>
        <w:t xml:space="preserve">School </w:t>
      </w:r>
      <w:proofErr w:type="gramStart"/>
      <w:r w:rsidRPr="00EB594D">
        <w:rPr>
          <w:rFonts w:cstheme="minorHAnsi"/>
          <w:color w:val="050505"/>
          <w:sz w:val="24"/>
          <w:szCs w:val="24"/>
        </w:rPr>
        <w:t>Para Professionals</w:t>
      </w:r>
      <w:proofErr w:type="gramEnd"/>
      <w:r w:rsidRPr="00EB594D">
        <w:rPr>
          <w:rFonts w:cstheme="minorHAnsi"/>
          <w:color w:val="050505"/>
          <w:sz w:val="24"/>
          <w:szCs w:val="24"/>
        </w:rPr>
        <w:tab/>
      </w:r>
      <w:r w:rsidRPr="00EB594D">
        <w:rPr>
          <w:rFonts w:cstheme="minorHAnsi"/>
          <w:color w:val="050505"/>
          <w:sz w:val="24"/>
          <w:szCs w:val="24"/>
        </w:rPr>
        <w:tab/>
        <w:t>5%</w:t>
      </w:r>
      <w:r w:rsidRPr="00EB594D">
        <w:rPr>
          <w:rFonts w:cstheme="minorHAnsi"/>
          <w:color w:val="050505"/>
          <w:sz w:val="24"/>
          <w:szCs w:val="24"/>
        </w:rPr>
        <w:br/>
        <w:t>Other Professionals</w:t>
      </w:r>
      <w:r w:rsidRPr="00EB594D">
        <w:rPr>
          <w:rFonts w:cstheme="minorHAnsi"/>
          <w:color w:val="050505"/>
          <w:sz w:val="24"/>
          <w:szCs w:val="24"/>
        </w:rPr>
        <w:tab/>
      </w:r>
      <w:r w:rsidRPr="00EB594D">
        <w:rPr>
          <w:rFonts w:cstheme="minorHAnsi"/>
          <w:color w:val="050505"/>
          <w:sz w:val="24"/>
          <w:szCs w:val="24"/>
        </w:rPr>
        <w:tab/>
      </w:r>
      <w:r w:rsidRPr="00EB594D">
        <w:rPr>
          <w:rFonts w:cstheme="minorHAnsi"/>
          <w:color w:val="050505"/>
          <w:sz w:val="24"/>
          <w:szCs w:val="24"/>
        </w:rPr>
        <w:tab/>
        <w:t>23%</w:t>
      </w:r>
      <w:r w:rsidRPr="00EB594D">
        <w:rPr>
          <w:rFonts w:cstheme="minorHAnsi"/>
          <w:color w:val="050505"/>
          <w:sz w:val="24"/>
          <w:szCs w:val="24"/>
        </w:rPr>
        <w:br/>
        <w:t>Residential Para Professionals</w:t>
      </w:r>
      <w:r w:rsidRPr="00EB594D">
        <w:rPr>
          <w:rFonts w:cstheme="minorHAnsi"/>
          <w:color w:val="050505"/>
          <w:sz w:val="24"/>
          <w:szCs w:val="24"/>
        </w:rPr>
        <w:tab/>
        <w:t>12%</w:t>
      </w:r>
      <w:r w:rsidRPr="00EB594D">
        <w:rPr>
          <w:rFonts w:cstheme="minorHAnsi"/>
          <w:color w:val="050505"/>
          <w:sz w:val="24"/>
          <w:szCs w:val="24"/>
        </w:rPr>
        <w:br/>
        <w:t>Support Staff</w:t>
      </w:r>
      <w:r w:rsidRPr="00EB594D">
        <w:rPr>
          <w:rFonts w:cstheme="minorHAnsi"/>
          <w:color w:val="050505"/>
          <w:sz w:val="24"/>
          <w:szCs w:val="24"/>
        </w:rPr>
        <w:tab/>
      </w:r>
      <w:r w:rsidRPr="00EB594D">
        <w:rPr>
          <w:rFonts w:cstheme="minorHAnsi"/>
          <w:color w:val="050505"/>
          <w:sz w:val="24"/>
          <w:szCs w:val="24"/>
        </w:rPr>
        <w:tab/>
      </w:r>
      <w:r w:rsidRPr="00EB594D">
        <w:rPr>
          <w:rFonts w:cstheme="minorHAnsi"/>
          <w:color w:val="050505"/>
          <w:sz w:val="24"/>
          <w:szCs w:val="24"/>
        </w:rPr>
        <w:tab/>
      </w:r>
      <w:r w:rsidRPr="00EB594D">
        <w:rPr>
          <w:rFonts w:cstheme="minorHAnsi"/>
          <w:color w:val="050505"/>
          <w:sz w:val="24"/>
          <w:szCs w:val="24"/>
        </w:rPr>
        <w:tab/>
        <w:t>28%</w:t>
      </w:r>
    </w:p>
    <w:p w14:paraId="2DCAA308" w14:textId="249EFEBE" w:rsidR="00A046A1" w:rsidRPr="00EB594D" w:rsidRDefault="00A046A1" w:rsidP="00A046A1">
      <w:pPr>
        <w:widowControl w:val="0"/>
        <w:rPr>
          <w:rFonts w:cstheme="minorHAnsi"/>
          <w:sz w:val="24"/>
          <w:szCs w:val="24"/>
        </w:rPr>
      </w:pPr>
      <w:r w:rsidRPr="00EB594D">
        <w:rPr>
          <w:rFonts w:cstheme="minorHAnsi"/>
          <w:i/>
          <w:iCs/>
          <w:color w:val="050505"/>
          <w:sz w:val="24"/>
          <w:szCs w:val="24"/>
        </w:rPr>
        <w:t xml:space="preserve">“The work our children’s teacher puts in within her preschool classroom doesn't go unnoticed. We are so thankful for how far our boys have come this school year. She is a fantastic resource to families as well, always </w:t>
      </w:r>
      <w:proofErr w:type="gramStart"/>
      <w:r w:rsidRPr="00EB594D">
        <w:rPr>
          <w:rFonts w:cstheme="minorHAnsi"/>
          <w:i/>
          <w:iCs/>
          <w:color w:val="050505"/>
          <w:sz w:val="24"/>
          <w:szCs w:val="24"/>
        </w:rPr>
        <w:t>available</w:t>
      </w:r>
      <w:proofErr w:type="gramEnd"/>
      <w:r w:rsidRPr="00EB594D">
        <w:rPr>
          <w:rFonts w:cstheme="minorHAnsi"/>
          <w:i/>
          <w:iCs/>
          <w:color w:val="050505"/>
          <w:sz w:val="24"/>
          <w:szCs w:val="24"/>
        </w:rPr>
        <w:t xml:space="preserve"> and willing to provide us with the appropriate tools to succeed. “~ Parent</w:t>
      </w:r>
    </w:p>
    <w:p w14:paraId="0CDD049B" w14:textId="4ECC9DDF" w:rsidR="00A046A1" w:rsidRPr="00EB594D" w:rsidRDefault="00A046A1" w:rsidP="00E321AF">
      <w:pPr>
        <w:widowControl w:val="0"/>
        <w:rPr>
          <w:rFonts w:cstheme="minorHAnsi"/>
          <w:b/>
          <w:bCs/>
          <w:sz w:val="24"/>
          <w:szCs w:val="24"/>
        </w:rPr>
      </w:pPr>
      <w:r w:rsidRPr="00EB594D">
        <w:rPr>
          <w:rFonts w:cstheme="minorHAnsi"/>
          <w:b/>
          <w:bCs/>
          <w:sz w:val="24"/>
          <w:szCs w:val="24"/>
        </w:rPr>
        <w:t>Building a Community with Pride</w:t>
      </w:r>
    </w:p>
    <w:p w14:paraId="785742B9" w14:textId="77777777" w:rsidR="00A046A1" w:rsidRPr="00EB594D" w:rsidRDefault="00A046A1" w:rsidP="00A046A1">
      <w:pPr>
        <w:widowControl w:val="0"/>
        <w:rPr>
          <w:rFonts w:cstheme="minorHAnsi"/>
          <w:sz w:val="24"/>
          <w:szCs w:val="24"/>
        </w:rPr>
      </w:pPr>
      <w:r w:rsidRPr="00EB594D">
        <w:rPr>
          <w:rFonts w:cstheme="minorHAnsi"/>
          <w:sz w:val="24"/>
          <w:szCs w:val="24"/>
        </w:rPr>
        <w:t>Facilities worked throughout the year on minor and major maintenance projects:</w:t>
      </w:r>
    </w:p>
    <w:p w14:paraId="46A79D3B" w14:textId="77777777" w:rsidR="00A046A1" w:rsidRPr="00EB594D" w:rsidRDefault="00A046A1" w:rsidP="00A046A1">
      <w:pPr>
        <w:widowControl w:val="0"/>
        <w:spacing w:line="240" w:lineRule="auto"/>
        <w:ind w:left="360" w:hanging="360"/>
        <w:rPr>
          <w:rFonts w:cstheme="minorHAnsi"/>
          <w:sz w:val="24"/>
          <w:szCs w:val="24"/>
        </w:rPr>
      </w:pPr>
      <w:r w:rsidRPr="00EB594D">
        <w:rPr>
          <w:rFonts w:cstheme="minorHAnsi"/>
          <w:sz w:val="24"/>
          <w:szCs w:val="24"/>
          <w:lang w:val="x-none"/>
        </w:rPr>
        <w:t>·</w:t>
      </w:r>
      <w:r w:rsidRPr="00EB594D">
        <w:rPr>
          <w:rFonts w:cstheme="minorHAnsi"/>
          <w:sz w:val="24"/>
          <w:szCs w:val="24"/>
        </w:rPr>
        <w:t> Replacement of the campus domestic hot water system</w:t>
      </w:r>
    </w:p>
    <w:p w14:paraId="2747BB2C" w14:textId="77777777" w:rsidR="00A046A1" w:rsidRPr="00EB594D" w:rsidRDefault="00A046A1" w:rsidP="00A046A1">
      <w:pPr>
        <w:widowControl w:val="0"/>
        <w:spacing w:line="240" w:lineRule="auto"/>
        <w:ind w:left="360" w:hanging="360"/>
        <w:rPr>
          <w:rFonts w:cstheme="minorHAnsi"/>
          <w:sz w:val="24"/>
          <w:szCs w:val="24"/>
        </w:rPr>
      </w:pPr>
      <w:r w:rsidRPr="00EB594D">
        <w:rPr>
          <w:rFonts w:cstheme="minorHAnsi"/>
          <w:sz w:val="24"/>
          <w:szCs w:val="24"/>
          <w:lang w:val="x-none"/>
        </w:rPr>
        <w:t>·</w:t>
      </w:r>
      <w:r w:rsidRPr="00EB594D">
        <w:rPr>
          <w:rFonts w:cstheme="minorHAnsi"/>
          <w:sz w:val="24"/>
          <w:szCs w:val="24"/>
        </w:rPr>
        <w:t> Repaired, sanded, and sealed Gym floor</w:t>
      </w:r>
    </w:p>
    <w:p w14:paraId="05E45F8E" w14:textId="77777777" w:rsidR="00A046A1" w:rsidRPr="00EB594D" w:rsidRDefault="00A046A1" w:rsidP="00A046A1">
      <w:pPr>
        <w:widowControl w:val="0"/>
        <w:spacing w:line="240" w:lineRule="auto"/>
        <w:ind w:left="360" w:hanging="360"/>
        <w:rPr>
          <w:rFonts w:cstheme="minorHAnsi"/>
          <w:sz w:val="24"/>
          <w:szCs w:val="24"/>
        </w:rPr>
      </w:pPr>
      <w:r w:rsidRPr="00EB594D">
        <w:rPr>
          <w:rFonts w:cstheme="minorHAnsi"/>
          <w:sz w:val="24"/>
          <w:szCs w:val="24"/>
          <w:lang w:val="x-none"/>
        </w:rPr>
        <w:t>·</w:t>
      </w:r>
      <w:r w:rsidRPr="00EB594D">
        <w:rPr>
          <w:rFonts w:cstheme="minorHAnsi"/>
          <w:sz w:val="24"/>
          <w:szCs w:val="24"/>
        </w:rPr>
        <w:t xml:space="preserve"> Stained football field wood bleachers </w:t>
      </w:r>
    </w:p>
    <w:p w14:paraId="25327286" w14:textId="77777777" w:rsidR="00A046A1" w:rsidRPr="00EB594D" w:rsidRDefault="00A046A1" w:rsidP="00A046A1">
      <w:pPr>
        <w:widowControl w:val="0"/>
        <w:spacing w:line="240" w:lineRule="auto"/>
        <w:ind w:left="360" w:hanging="360"/>
        <w:rPr>
          <w:rFonts w:cstheme="minorHAnsi"/>
          <w:sz w:val="24"/>
          <w:szCs w:val="24"/>
        </w:rPr>
      </w:pPr>
      <w:r w:rsidRPr="00EB594D">
        <w:rPr>
          <w:rFonts w:cstheme="minorHAnsi"/>
          <w:sz w:val="24"/>
          <w:szCs w:val="24"/>
          <w:lang w:val="x-none"/>
        </w:rPr>
        <w:t>·</w:t>
      </w:r>
      <w:r w:rsidRPr="00EB594D">
        <w:rPr>
          <w:rFonts w:cstheme="minorHAnsi"/>
          <w:sz w:val="24"/>
          <w:szCs w:val="24"/>
        </w:rPr>
        <w:t> Sealed all Gottlieb roof skylights</w:t>
      </w:r>
    </w:p>
    <w:p w14:paraId="1B605167" w14:textId="77777777" w:rsidR="00A046A1" w:rsidRPr="00EB594D" w:rsidRDefault="00A046A1" w:rsidP="00A046A1">
      <w:pPr>
        <w:spacing w:line="240" w:lineRule="auto"/>
        <w:ind w:left="360" w:hanging="360"/>
        <w:rPr>
          <w:rFonts w:cstheme="minorHAnsi"/>
          <w:sz w:val="24"/>
          <w:szCs w:val="24"/>
        </w:rPr>
      </w:pPr>
      <w:r w:rsidRPr="00EB594D">
        <w:rPr>
          <w:rFonts w:cstheme="minorHAnsi"/>
          <w:sz w:val="24"/>
          <w:szCs w:val="24"/>
          <w:lang w:val="x-none"/>
        </w:rPr>
        <w:t>·</w:t>
      </w:r>
      <w:r w:rsidRPr="00EB594D">
        <w:rPr>
          <w:rFonts w:cstheme="minorHAnsi"/>
          <w:sz w:val="24"/>
          <w:szCs w:val="24"/>
        </w:rPr>
        <w:t> Sealed and striped all parking lots</w:t>
      </w:r>
    </w:p>
    <w:p w14:paraId="591FA446" w14:textId="75DCFBE1" w:rsidR="00A046A1" w:rsidRPr="00EB594D" w:rsidRDefault="00A046A1" w:rsidP="00A046A1">
      <w:pPr>
        <w:rPr>
          <w:rFonts w:cstheme="minorHAnsi"/>
          <w:sz w:val="24"/>
          <w:szCs w:val="24"/>
        </w:rPr>
      </w:pPr>
      <w:r w:rsidRPr="00EB594D">
        <w:rPr>
          <w:rFonts w:cstheme="minorHAnsi"/>
          <w:sz w:val="24"/>
          <w:szCs w:val="24"/>
        </w:rPr>
        <w:t xml:space="preserve">CSDB continued the implementation of a crisis management program that included procedures and practices for lockdown, shelter-in-place, evacuations, and reunification. </w:t>
      </w:r>
    </w:p>
    <w:p w14:paraId="39B7E179" w14:textId="4E081822" w:rsidR="00A046A1" w:rsidRPr="00EB594D" w:rsidRDefault="00A046A1" w:rsidP="00A046A1">
      <w:pPr>
        <w:rPr>
          <w:rFonts w:cstheme="minorHAnsi"/>
          <w:b/>
          <w:bCs/>
          <w:sz w:val="24"/>
          <w:szCs w:val="24"/>
        </w:rPr>
      </w:pPr>
      <w:r w:rsidRPr="00EB594D">
        <w:rPr>
          <w:rFonts w:cstheme="minorHAnsi"/>
          <w:b/>
          <w:bCs/>
          <w:sz w:val="24"/>
          <w:szCs w:val="24"/>
        </w:rPr>
        <w:t>Telling the Stories</w:t>
      </w:r>
    </w:p>
    <w:p w14:paraId="2D60F566" w14:textId="77777777" w:rsidR="00A046A1" w:rsidRPr="00EB594D" w:rsidRDefault="00A046A1" w:rsidP="00A046A1">
      <w:pPr>
        <w:widowControl w:val="0"/>
        <w:rPr>
          <w:rFonts w:cstheme="minorHAnsi"/>
          <w:sz w:val="24"/>
          <w:szCs w:val="24"/>
        </w:rPr>
      </w:pPr>
      <w:r w:rsidRPr="00EB594D">
        <w:rPr>
          <w:rFonts w:cstheme="minorHAnsi"/>
          <w:sz w:val="24"/>
          <w:szCs w:val="24"/>
        </w:rPr>
        <w:t xml:space="preserve"> The Communications Department maximized the use of current platforms to disseminate stories through a variety of outlets including news releases, </w:t>
      </w:r>
      <w:proofErr w:type="gramStart"/>
      <w:r w:rsidRPr="00EB594D">
        <w:rPr>
          <w:rFonts w:cstheme="minorHAnsi"/>
          <w:sz w:val="24"/>
          <w:szCs w:val="24"/>
        </w:rPr>
        <w:t>website</w:t>
      </w:r>
      <w:proofErr w:type="gramEnd"/>
      <w:r w:rsidRPr="00EB594D">
        <w:rPr>
          <w:rFonts w:cstheme="minorHAnsi"/>
          <w:sz w:val="24"/>
          <w:szCs w:val="24"/>
        </w:rPr>
        <w:t>, social media platforms and videos.</w:t>
      </w:r>
    </w:p>
    <w:p w14:paraId="7BB305EB" w14:textId="77777777" w:rsidR="00A046A1" w:rsidRPr="00EB594D" w:rsidRDefault="00A046A1" w:rsidP="00A046A1">
      <w:pPr>
        <w:widowControl w:val="0"/>
        <w:rPr>
          <w:rFonts w:cstheme="minorHAnsi"/>
          <w:sz w:val="24"/>
          <w:szCs w:val="24"/>
        </w:rPr>
      </w:pPr>
      <w:r w:rsidRPr="00EB594D">
        <w:rPr>
          <w:rFonts w:cstheme="minorHAnsi"/>
          <w:sz w:val="24"/>
          <w:szCs w:val="24"/>
        </w:rPr>
        <w:t>In 2021-22, the print and television media highlighted CSDB and its students in 53 stories.</w:t>
      </w:r>
    </w:p>
    <w:p w14:paraId="1DF70D99" w14:textId="77777777" w:rsidR="00A046A1" w:rsidRPr="00EB594D" w:rsidRDefault="00A046A1" w:rsidP="00A046A1">
      <w:pPr>
        <w:widowControl w:val="0"/>
        <w:rPr>
          <w:rFonts w:cstheme="minorHAnsi"/>
          <w:sz w:val="24"/>
          <w:szCs w:val="24"/>
        </w:rPr>
      </w:pPr>
      <w:r w:rsidRPr="00EB594D">
        <w:rPr>
          <w:rFonts w:cstheme="minorHAnsi"/>
          <w:sz w:val="24"/>
          <w:szCs w:val="24"/>
        </w:rPr>
        <w:t xml:space="preserve">The CSDB website, between July 2021-June 2022, </w:t>
      </w:r>
      <w:r w:rsidRPr="00EB594D">
        <w:rPr>
          <w:rFonts w:cstheme="minorHAnsi"/>
          <w:sz w:val="24"/>
          <w:szCs w:val="24"/>
        </w:rPr>
        <w:br/>
        <w:t xml:space="preserve">recorded 135,423 pageviews. </w:t>
      </w:r>
    </w:p>
    <w:p w14:paraId="29D15890" w14:textId="055B2065" w:rsidR="00A046A1" w:rsidRPr="00EB594D" w:rsidRDefault="00A046A1" w:rsidP="00A046A1">
      <w:pPr>
        <w:widowControl w:val="0"/>
        <w:rPr>
          <w:rFonts w:cstheme="minorHAnsi"/>
          <w:sz w:val="24"/>
          <w:szCs w:val="24"/>
        </w:rPr>
      </w:pPr>
      <w:r w:rsidRPr="00EB594D">
        <w:rPr>
          <w:rFonts w:cstheme="minorHAnsi"/>
          <w:sz w:val="24"/>
          <w:szCs w:val="24"/>
        </w:rPr>
        <w:t xml:space="preserve">While all social media platforms experienced growth in the past year, we continue to experience the most engagement through Facebook (FB), followed by Instagram, </w:t>
      </w:r>
      <w:proofErr w:type="gramStart"/>
      <w:r w:rsidRPr="00EB594D">
        <w:rPr>
          <w:rFonts w:cstheme="minorHAnsi"/>
          <w:sz w:val="24"/>
          <w:szCs w:val="24"/>
        </w:rPr>
        <w:t>LinkedIn</w:t>
      </w:r>
      <w:proofErr w:type="gramEnd"/>
      <w:r w:rsidRPr="00EB594D">
        <w:rPr>
          <w:rFonts w:cstheme="minorHAnsi"/>
          <w:sz w:val="24"/>
          <w:szCs w:val="24"/>
        </w:rPr>
        <w:t xml:space="preserve"> and Twitter.  We grew in the number of subscribers to our YouTube channel through the addition of accessible videos and corresponding email marketing, using Constant Contact. CSDB recorded 160,305 views for a total of 8,000 hours on the CSDB YouTube channel.</w:t>
      </w:r>
    </w:p>
    <w:p w14:paraId="5F3F45B5" w14:textId="77777777" w:rsidR="00A046A1" w:rsidRPr="00EB594D" w:rsidRDefault="00A046A1" w:rsidP="00A046A1">
      <w:pPr>
        <w:spacing w:after="0"/>
        <w:rPr>
          <w:rFonts w:cstheme="minorHAnsi"/>
          <w:i/>
          <w:iCs/>
          <w:sz w:val="24"/>
          <w:szCs w:val="24"/>
        </w:rPr>
      </w:pPr>
      <w:r w:rsidRPr="00EB594D">
        <w:rPr>
          <w:rFonts w:cstheme="minorHAnsi"/>
          <w:sz w:val="24"/>
          <w:szCs w:val="24"/>
        </w:rPr>
        <w:t xml:space="preserve">The Media Production Team produced more than thirty original videos for YouTube, forty-five </w:t>
      </w:r>
      <w:r w:rsidRPr="00EB594D">
        <w:rPr>
          <w:rFonts w:cstheme="minorHAnsi"/>
          <w:sz w:val="24"/>
          <w:szCs w:val="24"/>
        </w:rPr>
        <w:br/>
        <w:t>original videos for the social media platforms and created twenty-one live broadcasts for use on the CSDB website, Comcast TV channels and social media platforms.</w:t>
      </w:r>
    </w:p>
    <w:p w14:paraId="19620FD7" w14:textId="77777777" w:rsidR="00A046A1" w:rsidRPr="00EB594D" w:rsidRDefault="00A046A1" w:rsidP="00A046A1">
      <w:pPr>
        <w:widowControl w:val="0"/>
        <w:rPr>
          <w:rFonts w:cstheme="minorHAnsi"/>
          <w:sz w:val="24"/>
          <w:szCs w:val="24"/>
        </w:rPr>
      </w:pPr>
      <w:r w:rsidRPr="00EB594D">
        <w:rPr>
          <w:rFonts w:cstheme="minorHAnsi"/>
          <w:sz w:val="24"/>
          <w:szCs w:val="24"/>
        </w:rPr>
        <w:t> </w:t>
      </w:r>
    </w:p>
    <w:p w14:paraId="5DE563BC" w14:textId="77777777" w:rsidR="00A046A1" w:rsidRPr="00EB594D" w:rsidRDefault="00A046A1" w:rsidP="00A046A1">
      <w:pPr>
        <w:spacing w:after="0"/>
        <w:rPr>
          <w:rFonts w:cstheme="minorHAnsi"/>
          <w:i/>
          <w:iCs/>
          <w:sz w:val="24"/>
          <w:szCs w:val="24"/>
        </w:rPr>
      </w:pPr>
      <w:r w:rsidRPr="00EB594D">
        <w:rPr>
          <w:rFonts w:cstheme="minorHAnsi"/>
          <w:i/>
          <w:iCs/>
          <w:sz w:val="24"/>
          <w:szCs w:val="24"/>
        </w:rPr>
        <w:t xml:space="preserve">“I have never ‘written’ </w:t>
      </w:r>
      <w:proofErr w:type="gramStart"/>
      <w:r w:rsidRPr="00EB594D">
        <w:rPr>
          <w:rFonts w:cstheme="minorHAnsi"/>
          <w:i/>
          <w:iCs/>
          <w:sz w:val="24"/>
          <w:szCs w:val="24"/>
        </w:rPr>
        <w:t>you</w:t>
      </w:r>
      <w:proofErr w:type="gramEnd"/>
      <w:r w:rsidRPr="00EB594D">
        <w:rPr>
          <w:rFonts w:cstheme="minorHAnsi"/>
          <w:i/>
          <w:iCs/>
          <w:sz w:val="24"/>
          <w:szCs w:val="24"/>
        </w:rPr>
        <w:t xml:space="preserve"> before, but I wanted to say I enjoy having discovered your FB page and learning more about your school. (Just started with FB a couple years ago). </w:t>
      </w:r>
      <w:r w:rsidRPr="00EB594D">
        <w:rPr>
          <w:rFonts w:cstheme="minorHAnsi"/>
          <w:i/>
          <w:iCs/>
          <w:sz w:val="24"/>
          <w:szCs w:val="24"/>
        </w:rPr>
        <w:br/>
        <w:t xml:space="preserve">I think all the posts you share give a good window into the events and activities of </w:t>
      </w:r>
      <w:r w:rsidRPr="00EB594D">
        <w:rPr>
          <w:rFonts w:cstheme="minorHAnsi"/>
          <w:i/>
          <w:iCs/>
          <w:sz w:val="24"/>
          <w:szCs w:val="24"/>
        </w:rPr>
        <w:br/>
        <w:t>students and staff, and I share them with my friends. Thank you!” ~Community member</w:t>
      </w:r>
    </w:p>
    <w:p w14:paraId="44301410" w14:textId="77777777" w:rsidR="00A046A1" w:rsidRPr="00EB594D" w:rsidRDefault="00A046A1" w:rsidP="00A046A1">
      <w:pPr>
        <w:widowControl w:val="0"/>
        <w:rPr>
          <w:rFonts w:cstheme="minorHAnsi"/>
          <w:sz w:val="24"/>
          <w:szCs w:val="24"/>
        </w:rPr>
      </w:pPr>
      <w:r w:rsidRPr="00EB594D">
        <w:rPr>
          <w:rFonts w:cstheme="minorHAnsi"/>
          <w:sz w:val="24"/>
          <w:szCs w:val="24"/>
        </w:rPr>
        <w:t> </w:t>
      </w:r>
    </w:p>
    <w:p w14:paraId="2DEDF2B0" w14:textId="4598C8CB" w:rsidR="00A046A1" w:rsidRPr="00EB594D" w:rsidRDefault="00A046A1" w:rsidP="00A046A1">
      <w:pPr>
        <w:widowControl w:val="0"/>
        <w:rPr>
          <w:rFonts w:cstheme="minorHAnsi"/>
          <w:sz w:val="24"/>
          <w:szCs w:val="24"/>
        </w:rPr>
      </w:pPr>
      <w:r w:rsidRPr="00EB594D">
        <w:rPr>
          <w:rFonts w:cstheme="minorHAnsi"/>
          <w:sz w:val="24"/>
          <w:szCs w:val="24"/>
        </w:rPr>
        <w:t>Social Media</w:t>
      </w:r>
      <w:r w:rsidR="00152CAB" w:rsidRPr="00EB594D">
        <w:rPr>
          <w:rFonts w:cstheme="minorHAnsi"/>
          <w:sz w:val="24"/>
          <w:szCs w:val="24"/>
        </w:rPr>
        <w:tab/>
      </w:r>
      <w:r w:rsidR="00152CAB" w:rsidRPr="00EB594D">
        <w:rPr>
          <w:rFonts w:cstheme="minorHAnsi"/>
          <w:sz w:val="24"/>
          <w:szCs w:val="24"/>
        </w:rPr>
        <w:tab/>
        <w:t>Total fans/followers</w:t>
      </w:r>
      <w:r w:rsidR="00152CAB" w:rsidRPr="00EB594D">
        <w:rPr>
          <w:rFonts w:cstheme="minorHAnsi"/>
          <w:sz w:val="24"/>
          <w:szCs w:val="24"/>
        </w:rPr>
        <w:tab/>
      </w:r>
      <w:r w:rsidR="00152CAB" w:rsidRPr="00EB594D">
        <w:rPr>
          <w:rFonts w:cstheme="minorHAnsi"/>
          <w:sz w:val="24"/>
          <w:szCs w:val="24"/>
        </w:rPr>
        <w:tab/>
        <w:t>Reach/Impressions per month</w:t>
      </w:r>
      <w:r w:rsidRPr="00EB594D">
        <w:rPr>
          <w:rFonts w:cstheme="minorHAnsi"/>
          <w:sz w:val="24"/>
          <w:szCs w:val="24"/>
        </w:rPr>
        <w:br/>
        <w:t>Facebook</w:t>
      </w:r>
      <w:r w:rsidR="00152CAB" w:rsidRPr="00EB594D">
        <w:rPr>
          <w:rFonts w:cstheme="minorHAnsi"/>
          <w:sz w:val="24"/>
          <w:szCs w:val="24"/>
        </w:rPr>
        <w:tab/>
      </w:r>
      <w:r w:rsidR="00152CAB" w:rsidRPr="00EB594D">
        <w:rPr>
          <w:rFonts w:cstheme="minorHAnsi"/>
          <w:sz w:val="24"/>
          <w:szCs w:val="24"/>
        </w:rPr>
        <w:tab/>
        <w:t>4,399</w:t>
      </w:r>
      <w:r w:rsidR="00152CAB" w:rsidRPr="00EB594D">
        <w:rPr>
          <w:rFonts w:cstheme="minorHAnsi"/>
          <w:sz w:val="24"/>
          <w:szCs w:val="24"/>
        </w:rPr>
        <w:tab/>
      </w:r>
      <w:r w:rsidR="00152CAB" w:rsidRPr="00EB594D">
        <w:rPr>
          <w:rFonts w:cstheme="minorHAnsi"/>
          <w:sz w:val="24"/>
          <w:szCs w:val="24"/>
        </w:rPr>
        <w:tab/>
      </w:r>
      <w:r w:rsidR="00152CAB" w:rsidRPr="00EB594D">
        <w:rPr>
          <w:rFonts w:cstheme="minorHAnsi"/>
          <w:sz w:val="24"/>
          <w:szCs w:val="24"/>
        </w:rPr>
        <w:tab/>
      </w:r>
      <w:r w:rsidR="00152CAB" w:rsidRPr="00EB594D">
        <w:rPr>
          <w:rFonts w:cstheme="minorHAnsi"/>
          <w:sz w:val="24"/>
          <w:szCs w:val="24"/>
        </w:rPr>
        <w:tab/>
        <w:t>17,035</w:t>
      </w:r>
      <w:r w:rsidRPr="00EB594D">
        <w:rPr>
          <w:rFonts w:cstheme="minorHAnsi"/>
          <w:sz w:val="24"/>
          <w:szCs w:val="24"/>
        </w:rPr>
        <w:br/>
        <w:t>Instagram</w:t>
      </w:r>
      <w:r w:rsidR="00152CAB" w:rsidRPr="00EB594D">
        <w:rPr>
          <w:rFonts w:cstheme="minorHAnsi"/>
          <w:sz w:val="24"/>
          <w:szCs w:val="24"/>
        </w:rPr>
        <w:tab/>
      </w:r>
      <w:proofErr w:type="gramStart"/>
      <w:r w:rsidR="00152CAB" w:rsidRPr="00EB594D">
        <w:rPr>
          <w:rFonts w:cstheme="minorHAnsi"/>
          <w:sz w:val="24"/>
          <w:szCs w:val="24"/>
        </w:rPr>
        <w:tab/>
        <w:t xml:space="preserve">  322</w:t>
      </w:r>
      <w:proofErr w:type="gramEnd"/>
      <w:r w:rsidR="00152CAB" w:rsidRPr="00EB594D">
        <w:rPr>
          <w:rFonts w:cstheme="minorHAnsi"/>
          <w:sz w:val="24"/>
          <w:szCs w:val="24"/>
        </w:rPr>
        <w:tab/>
      </w:r>
      <w:r w:rsidR="00152CAB" w:rsidRPr="00EB594D">
        <w:rPr>
          <w:rFonts w:cstheme="minorHAnsi"/>
          <w:sz w:val="24"/>
          <w:szCs w:val="24"/>
        </w:rPr>
        <w:tab/>
      </w:r>
      <w:r w:rsidR="00152CAB" w:rsidRPr="00EB594D">
        <w:rPr>
          <w:rFonts w:cstheme="minorHAnsi"/>
          <w:sz w:val="24"/>
          <w:szCs w:val="24"/>
        </w:rPr>
        <w:tab/>
      </w:r>
      <w:r w:rsidR="00152CAB" w:rsidRPr="00EB594D">
        <w:rPr>
          <w:rFonts w:cstheme="minorHAnsi"/>
          <w:sz w:val="24"/>
          <w:szCs w:val="24"/>
        </w:rPr>
        <w:tab/>
        <w:t xml:space="preserve">     242</w:t>
      </w:r>
      <w:r w:rsidRPr="00EB594D">
        <w:rPr>
          <w:rFonts w:cstheme="minorHAnsi"/>
          <w:sz w:val="24"/>
          <w:szCs w:val="24"/>
        </w:rPr>
        <w:br/>
        <w:t>Twitter</w:t>
      </w:r>
      <w:r w:rsidR="00152CAB" w:rsidRPr="00EB594D">
        <w:rPr>
          <w:rFonts w:cstheme="minorHAnsi"/>
          <w:sz w:val="24"/>
          <w:szCs w:val="24"/>
        </w:rPr>
        <w:tab/>
      </w:r>
      <w:r w:rsidR="00152CAB" w:rsidRPr="00EB594D">
        <w:rPr>
          <w:rFonts w:cstheme="minorHAnsi"/>
          <w:sz w:val="24"/>
          <w:szCs w:val="24"/>
        </w:rPr>
        <w:tab/>
      </w:r>
      <w:r w:rsidR="00152CAB" w:rsidRPr="00EB594D">
        <w:rPr>
          <w:rFonts w:cstheme="minorHAnsi"/>
          <w:sz w:val="24"/>
          <w:szCs w:val="24"/>
        </w:rPr>
        <w:tab/>
        <w:t xml:space="preserve">  291</w:t>
      </w:r>
      <w:r w:rsidR="00152CAB" w:rsidRPr="00EB594D">
        <w:rPr>
          <w:rFonts w:cstheme="minorHAnsi"/>
          <w:sz w:val="24"/>
          <w:szCs w:val="24"/>
        </w:rPr>
        <w:tab/>
      </w:r>
      <w:r w:rsidR="00152CAB" w:rsidRPr="00EB594D">
        <w:rPr>
          <w:rFonts w:cstheme="minorHAnsi"/>
          <w:sz w:val="24"/>
          <w:szCs w:val="24"/>
        </w:rPr>
        <w:tab/>
      </w:r>
      <w:r w:rsidR="00152CAB" w:rsidRPr="00EB594D">
        <w:rPr>
          <w:rFonts w:cstheme="minorHAnsi"/>
          <w:sz w:val="24"/>
          <w:szCs w:val="24"/>
        </w:rPr>
        <w:tab/>
      </w:r>
      <w:r w:rsidR="00152CAB" w:rsidRPr="00EB594D">
        <w:rPr>
          <w:rFonts w:cstheme="minorHAnsi"/>
          <w:sz w:val="24"/>
          <w:szCs w:val="24"/>
        </w:rPr>
        <w:tab/>
        <w:t xml:space="preserve">  2,696</w:t>
      </w:r>
      <w:r w:rsidRPr="00EB594D">
        <w:rPr>
          <w:rFonts w:cstheme="minorHAnsi"/>
          <w:sz w:val="24"/>
          <w:szCs w:val="24"/>
        </w:rPr>
        <w:br/>
        <w:t>LinkedIn</w:t>
      </w:r>
      <w:r w:rsidR="00152CAB" w:rsidRPr="00EB594D">
        <w:rPr>
          <w:rFonts w:cstheme="minorHAnsi"/>
          <w:sz w:val="24"/>
          <w:szCs w:val="24"/>
        </w:rPr>
        <w:tab/>
      </w:r>
      <w:r w:rsidR="00152CAB" w:rsidRPr="00EB594D">
        <w:rPr>
          <w:rFonts w:cstheme="minorHAnsi"/>
          <w:sz w:val="24"/>
          <w:szCs w:val="24"/>
        </w:rPr>
        <w:tab/>
        <w:t xml:space="preserve">  412</w:t>
      </w:r>
    </w:p>
    <w:p w14:paraId="59BEE7C2" w14:textId="0A387E84" w:rsidR="00A046A1" w:rsidRPr="00EB594D" w:rsidRDefault="00A046A1" w:rsidP="00A046A1">
      <w:pPr>
        <w:widowControl w:val="0"/>
        <w:rPr>
          <w:rFonts w:cstheme="minorHAnsi"/>
          <w:sz w:val="24"/>
          <w:szCs w:val="24"/>
        </w:rPr>
      </w:pPr>
      <w:r w:rsidRPr="00EB594D">
        <w:rPr>
          <w:rFonts w:cstheme="minorHAnsi"/>
          <w:sz w:val="24"/>
          <w:szCs w:val="24"/>
        </w:rPr>
        <w:t>Website</w:t>
      </w:r>
      <w:r w:rsidR="00152CAB" w:rsidRPr="00EB594D">
        <w:rPr>
          <w:rFonts w:cstheme="minorHAnsi"/>
          <w:sz w:val="24"/>
          <w:szCs w:val="24"/>
        </w:rPr>
        <w:tab/>
      </w:r>
      <w:r w:rsidR="00152CAB" w:rsidRPr="00EB594D">
        <w:rPr>
          <w:rFonts w:cstheme="minorHAnsi"/>
          <w:sz w:val="24"/>
          <w:szCs w:val="24"/>
        </w:rPr>
        <w:tab/>
      </w:r>
      <w:r w:rsidRPr="00EB594D">
        <w:rPr>
          <w:rFonts w:cstheme="minorHAnsi"/>
          <w:sz w:val="24"/>
          <w:szCs w:val="24"/>
        </w:rPr>
        <w:br/>
        <w:t>Visitors</w:t>
      </w:r>
      <w:proofErr w:type="gramStart"/>
      <w:r w:rsidR="00152CAB" w:rsidRPr="00EB594D">
        <w:rPr>
          <w:rFonts w:cstheme="minorHAnsi"/>
          <w:sz w:val="24"/>
          <w:szCs w:val="24"/>
        </w:rPr>
        <w:tab/>
        <w:t xml:space="preserve">  33,923</w:t>
      </w:r>
      <w:proofErr w:type="gramEnd"/>
      <w:r w:rsidRPr="00EB594D">
        <w:rPr>
          <w:rFonts w:cstheme="minorHAnsi"/>
          <w:sz w:val="24"/>
          <w:szCs w:val="24"/>
        </w:rPr>
        <w:br/>
        <w:t>Pageviews</w:t>
      </w:r>
      <w:r w:rsidR="00152CAB" w:rsidRPr="00EB594D">
        <w:rPr>
          <w:rFonts w:cstheme="minorHAnsi"/>
          <w:sz w:val="24"/>
          <w:szCs w:val="24"/>
        </w:rPr>
        <w:tab/>
        <w:t>135,423</w:t>
      </w:r>
    </w:p>
    <w:p w14:paraId="35C5C7C7" w14:textId="77777777" w:rsidR="00732451" w:rsidRPr="00EB594D" w:rsidRDefault="00732451" w:rsidP="00A046A1">
      <w:pPr>
        <w:widowControl w:val="0"/>
        <w:rPr>
          <w:rFonts w:cstheme="minorHAnsi"/>
          <w:b/>
          <w:bCs/>
          <w:sz w:val="24"/>
          <w:szCs w:val="24"/>
        </w:rPr>
      </w:pPr>
    </w:p>
    <w:p w14:paraId="345A470D" w14:textId="30BBF57F" w:rsidR="00152CAB" w:rsidRPr="00EB594D" w:rsidRDefault="00732451" w:rsidP="00A046A1">
      <w:pPr>
        <w:widowControl w:val="0"/>
        <w:rPr>
          <w:rFonts w:cstheme="minorHAnsi"/>
          <w:b/>
          <w:bCs/>
          <w:sz w:val="24"/>
          <w:szCs w:val="24"/>
        </w:rPr>
      </w:pPr>
      <w:r w:rsidRPr="00EB594D">
        <w:rPr>
          <w:rFonts w:cstheme="minorHAnsi"/>
          <w:b/>
          <w:bCs/>
          <w:sz w:val="24"/>
          <w:szCs w:val="24"/>
        </w:rPr>
        <w:t>2020-2025 Strategic Plan Areas</w:t>
      </w:r>
    </w:p>
    <w:p w14:paraId="18B98C5E" w14:textId="16AD6F3E" w:rsidR="00732451" w:rsidRPr="00EB594D" w:rsidRDefault="00732451" w:rsidP="00A046A1">
      <w:pPr>
        <w:widowControl w:val="0"/>
        <w:rPr>
          <w:rFonts w:cstheme="minorHAnsi"/>
          <w:sz w:val="24"/>
          <w:szCs w:val="24"/>
        </w:rPr>
      </w:pPr>
      <w:r w:rsidRPr="00EB594D">
        <w:rPr>
          <w:rFonts w:cstheme="minorHAnsi"/>
          <w:sz w:val="24"/>
          <w:szCs w:val="24"/>
        </w:rPr>
        <w:t>School Climate</w:t>
      </w:r>
    </w:p>
    <w:p w14:paraId="5426209E" w14:textId="5F537EBA" w:rsidR="00732451" w:rsidRPr="00EB594D" w:rsidRDefault="00732451" w:rsidP="00732451">
      <w:pPr>
        <w:pStyle w:val="ListParagraph"/>
        <w:widowControl w:val="0"/>
        <w:numPr>
          <w:ilvl w:val="0"/>
          <w:numId w:val="4"/>
        </w:numPr>
        <w:spacing w:line="240" w:lineRule="auto"/>
        <w:rPr>
          <w:rFonts w:cstheme="minorHAnsi"/>
          <w:sz w:val="24"/>
          <w:szCs w:val="24"/>
        </w:rPr>
      </w:pPr>
      <w:r w:rsidRPr="00EB594D">
        <w:rPr>
          <w:rFonts w:cstheme="minorHAnsi"/>
          <w:sz w:val="24"/>
          <w:szCs w:val="24"/>
        </w:rPr>
        <w:t>Equity</w:t>
      </w:r>
    </w:p>
    <w:p w14:paraId="213192D1" w14:textId="666D5479" w:rsidR="00732451" w:rsidRPr="00EB594D" w:rsidRDefault="00732451" w:rsidP="00732451">
      <w:pPr>
        <w:pStyle w:val="ListParagraph"/>
        <w:widowControl w:val="0"/>
        <w:numPr>
          <w:ilvl w:val="0"/>
          <w:numId w:val="4"/>
        </w:numPr>
        <w:spacing w:line="240" w:lineRule="auto"/>
        <w:rPr>
          <w:rFonts w:cstheme="minorHAnsi"/>
          <w:sz w:val="24"/>
          <w:szCs w:val="24"/>
        </w:rPr>
      </w:pPr>
      <w:r w:rsidRPr="00EB594D">
        <w:rPr>
          <w:rFonts w:cstheme="minorHAnsi"/>
          <w:sz w:val="24"/>
          <w:szCs w:val="24"/>
        </w:rPr>
        <w:t>Communication</w:t>
      </w:r>
    </w:p>
    <w:p w14:paraId="0B4E9010" w14:textId="2A8860F7" w:rsidR="00732451" w:rsidRPr="00EB594D" w:rsidRDefault="00732451" w:rsidP="00732451">
      <w:pPr>
        <w:pStyle w:val="ListParagraph"/>
        <w:widowControl w:val="0"/>
        <w:numPr>
          <w:ilvl w:val="0"/>
          <w:numId w:val="4"/>
        </w:numPr>
        <w:spacing w:line="240" w:lineRule="auto"/>
        <w:rPr>
          <w:rFonts w:cstheme="minorHAnsi"/>
          <w:sz w:val="24"/>
          <w:szCs w:val="24"/>
        </w:rPr>
      </w:pPr>
      <w:r w:rsidRPr="00EB594D">
        <w:rPr>
          <w:rFonts w:cstheme="minorHAnsi"/>
          <w:sz w:val="24"/>
          <w:szCs w:val="24"/>
        </w:rPr>
        <w:t>Morale</w:t>
      </w:r>
    </w:p>
    <w:p w14:paraId="58ADAC38" w14:textId="77777777" w:rsidR="00732451" w:rsidRPr="00EB594D" w:rsidRDefault="00732451" w:rsidP="00732451">
      <w:pPr>
        <w:pStyle w:val="ListParagraph"/>
        <w:widowControl w:val="0"/>
        <w:numPr>
          <w:ilvl w:val="0"/>
          <w:numId w:val="4"/>
        </w:numPr>
        <w:spacing w:line="240" w:lineRule="auto"/>
        <w:rPr>
          <w:rFonts w:cstheme="minorHAnsi"/>
          <w:sz w:val="24"/>
          <w:szCs w:val="24"/>
        </w:rPr>
      </w:pPr>
      <w:r w:rsidRPr="00EB594D">
        <w:rPr>
          <w:rFonts w:cstheme="minorHAnsi"/>
          <w:sz w:val="24"/>
          <w:szCs w:val="24"/>
        </w:rPr>
        <w:t>School Safety</w:t>
      </w:r>
    </w:p>
    <w:p w14:paraId="169149CF" w14:textId="57B5132E" w:rsidR="00732451" w:rsidRPr="00EB594D" w:rsidRDefault="00732451" w:rsidP="00732451">
      <w:pPr>
        <w:pStyle w:val="ListParagraph"/>
        <w:widowControl w:val="0"/>
        <w:numPr>
          <w:ilvl w:val="0"/>
          <w:numId w:val="4"/>
        </w:numPr>
        <w:spacing w:line="240" w:lineRule="auto"/>
        <w:rPr>
          <w:rFonts w:cstheme="minorHAnsi"/>
          <w:sz w:val="24"/>
          <w:szCs w:val="24"/>
        </w:rPr>
      </w:pPr>
      <w:r w:rsidRPr="00EB594D">
        <w:rPr>
          <w:rFonts w:cstheme="minorHAnsi"/>
          <w:sz w:val="24"/>
          <w:szCs w:val="24"/>
        </w:rPr>
        <w:t>Recruitment</w:t>
      </w:r>
    </w:p>
    <w:p w14:paraId="790467B7" w14:textId="0847C744" w:rsidR="00732451" w:rsidRPr="00EB594D" w:rsidRDefault="00732451" w:rsidP="00A046A1">
      <w:pPr>
        <w:widowControl w:val="0"/>
        <w:rPr>
          <w:rFonts w:cstheme="minorHAnsi"/>
          <w:sz w:val="24"/>
          <w:szCs w:val="24"/>
        </w:rPr>
      </w:pPr>
      <w:r w:rsidRPr="00EB594D">
        <w:rPr>
          <w:rFonts w:cstheme="minorHAnsi"/>
          <w:sz w:val="24"/>
          <w:szCs w:val="24"/>
        </w:rPr>
        <w:t>Instruction</w:t>
      </w:r>
    </w:p>
    <w:tbl>
      <w:tblPr>
        <w:tblW w:w="5122" w:type="dxa"/>
        <w:tblCellMar>
          <w:left w:w="0" w:type="dxa"/>
          <w:right w:w="0" w:type="dxa"/>
        </w:tblCellMar>
        <w:tblLook w:val="04A0" w:firstRow="1" w:lastRow="0" w:firstColumn="1" w:lastColumn="0" w:noHBand="0" w:noVBand="1"/>
      </w:tblPr>
      <w:tblGrid>
        <w:gridCol w:w="5122"/>
      </w:tblGrid>
      <w:tr w:rsidR="00732451" w:rsidRPr="00EB594D" w14:paraId="7D3FF8A5" w14:textId="77777777" w:rsidTr="00732451">
        <w:trPr>
          <w:trHeight w:val="416"/>
        </w:trPr>
        <w:tc>
          <w:tcPr>
            <w:tcW w:w="5122" w:type="dxa"/>
            <w:tcMar>
              <w:top w:w="58" w:type="dxa"/>
              <w:left w:w="0" w:type="dxa"/>
              <w:bottom w:w="58" w:type="dxa"/>
              <w:right w:w="0" w:type="dxa"/>
            </w:tcMar>
            <w:hideMark/>
          </w:tcPr>
          <w:p w14:paraId="42100FEE" w14:textId="4EF8A119" w:rsidR="00732451" w:rsidRPr="00EB594D" w:rsidRDefault="00732451" w:rsidP="00EB594D">
            <w:pPr>
              <w:pStyle w:val="ListParagraph"/>
              <w:widowControl w:val="0"/>
              <w:numPr>
                <w:ilvl w:val="0"/>
                <w:numId w:val="5"/>
              </w:numPr>
              <w:spacing w:line="180" w:lineRule="auto"/>
              <w:ind w:right="20"/>
              <w:rPr>
                <w:rFonts w:cstheme="minorHAnsi"/>
                <w:kern w:val="28"/>
                <w:sz w:val="24"/>
                <w:szCs w:val="24"/>
                <w14:cntxtAlts/>
              </w:rPr>
            </w:pPr>
            <w:r w:rsidRPr="00EB594D">
              <w:rPr>
                <w:rFonts w:cstheme="minorHAnsi"/>
                <w:sz w:val="24"/>
                <w:szCs w:val="24"/>
              </w:rPr>
              <w:t>Core Classroom Practices/Universal Prevention (Tier 1)</w:t>
            </w:r>
          </w:p>
        </w:tc>
      </w:tr>
      <w:tr w:rsidR="00732451" w:rsidRPr="00EB594D" w14:paraId="2B08035D" w14:textId="77777777" w:rsidTr="00732451">
        <w:trPr>
          <w:trHeight w:val="555"/>
        </w:trPr>
        <w:tc>
          <w:tcPr>
            <w:tcW w:w="5122" w:type="dxa"/>
            <w:tcMar>
              <w:top w:w="58" w:type="dxa"/>
              <w:left w:w="0" w:type="dxa"/>
              <w:bottom w:w="58" w:type="dxa"/>
              <w:right w:w="0" w:type="dxa"/>
            </w:tcMar>
            <w:hideMark/>
          </w:tcPr>
          <w:p w14:paraId="1A32D452" w14:textId="7CB41F2E" w:rsidR="00732451" w:rsidRPr="00EB594D" w:rsidRDefault="00732451" w:rsidP="00EB594D">
            <w:pPr>
              <w:pStyle w:val="ListParagraph"/>
              <w:widowControl w:val="0"/>
              <w:numPr>
                <w:ilvl w:val="0"/>
                <w:numId w:val="5"/>
              </w:numPr>
              <w:spacing w:line="180" w:lineRule="auto"/>
              <w:ind w:right="20"/>
              <w:rPr>
                <w:rFonts w:cstheme="minorHAnsi"/>
                <w:sz w:val="24"/>
                <w:szCs w:val="24"/>
              </w:rPr>
            </w:pPr>
            <w:r w:rsidRPr="00EB594D">
              <w:rPr>
                <w:rFonts w:cstheme="minorHAnsi"/>
                <w:sz w:val="24"/>
                <w:szCs w:val="24"/>
              </w:rPr>
              <w:t>Targeted Prevention/Group Intervention</w:t>
            </w:r>
            <w:r w:rsidR="00EB594D">
              <w:rPr>
                <w:rFonts w:cstheme="minorHAnsi"/>
                <w:sz w:val="24"/>
                <w:szCs w:val="24"/>
              </w:rPr>
              <w:t xml:space="preserve"> </w:t>
            </w:r>
            <w:r w:rsidRPr="00EB594D">
              <w:rPr>
                <w:rFonts w:cstheme="minorHAnsi"/>
                <w:sz w:val="24"/>
                <w:szCs w:val="24"/>
              </w:rPr>
              <w:t xml:space="preserve">(Tier 2) </w:t>
            </w:r>
            <w:r w:rsidRPr="00EB594D">
              <w:rPr>
                <w:rFonts w:cstheme="minorHAnsi"/>
                <w:sz w:val="24"/>
                <w:szCs w:val="24"/>
              </w:rPr>
              <w:br/>
              <w:t>Individualized Prevention/Intensive Intervention (</w:t>
            </w:r>
            <w:proofErr w:type="gramStart"/>
            <w:r w:rsidRPr="00EB594D">
              <w:rPr>
                <w:rFonts w:cstheme="minorHAnsi"/>
                <w:sz w:val="24"/>
                <w:szCs w:val="24"/>
              </w:rPr>
              <w:t>Tier  3</w:t>
            </w:r>
            <w:proofErr w:type="gramEnd"/>
            <w:r w:rsidRPr="00EB594D">
              <w:rPr>
                <w:rFonts w:cstheme="minorHAnsi"/>
                <w:sz w:val="24"/>
                <w:szCs w:val="24"/>
              </w:rPr>
              <w:t>)</w:t>
            </w:r>
          </w:p>
        </w:tc>
      </w:tr>
      <w:tr w:rsidR="00732451" w:rsidRPr="00EB594D" w14:paraId="5D7C5434" w14:textId="77777777" w:rsidTr="00732451">
        <w:trPr>
          <w:trHeight w:val="351"/>
        </w:trPr>
        <w:tc>
          <w:tcPr>
            <w:tcW w:w="5122" w:type="dxa"/>
            <w:tcMar>
              <w:top w:w="58" w:type="dxa"/>
              <w:left w:w="0" w:type="dxa"/>
              <w:bottom w:w="58" w:type="dxa"/>
              <w:right w:w="0" w:type="dxa"/>
            </w:tcMar>
            <w:hideMark/>
          </w:tcPr>
          <w:p w14:paraId="6D75DBC0" w14:textId="406C2B5E" w:rsidR="00732451" w:rsidRPr="00EB594D" w:rsidRDefault="00732451" w:rsidP="00EB594D">
            <w:pPr>
              <w:pStyle w:val="ListParagraph"/>
              <w:widowControl w:val="0"/>
              <w:numPr>
                <w:ilvl w:val="0"/>
                <w:numId w:val="5"/>
              </w:numPr>
              <w:spacing w:line="180" w:lineRule="auto"/>
              <w:rPr>
                <w:rFonts w:cstheme="minorHAnsi"/>
                <w:sz w:val="24"/>
                <w:szCs w:val="24"/>
              </w:rPr>
            </w:pPr>
            <w:r w:rsidRPr="00EB594D">
              <w:rPr>
                <w:rFonts w:cstheme="minorHAnsi"/>
                <w:sz w:val="24"/>
                <w:szCs w:val="24"/>
              </w:rPr>
              <w:t xml:space="preserve">On-line and Blended Learning </w:t>
            </w:r>
          </w:p>
        </w:tc>
      </w:tr>
      <w:tr w:rsidR="00732451" w:rsidRPr="00EB594D" w14:paraId="5E7A216A" w14:textId="77777777" w:rsidTr="00732451">
        <w:trPr>
          <w:trHeight w:val="393"/>
        </w:trPr>
        <w:tc>
          <w:tcPr>
            <w:tcW w:w="5122" w:type="dxa"/>
            <w:tcMar>
              <w:top w:w="58" w:type="dxa"/>
              <w:left w:w="0" w:type="dxa"/>
              <w:bottom w:w="58" w:type="dxa"/>
              <w:right w:w="0" w:type="dxa"/>
            </w:tcMar>
            <w:hideMark/>
          </w:tcPr>
          <w:p w14:paraId="05B727AF" w14:textId="7A198675" w:rsidR="00732451" w:rsidRPr="00EB594D" w:rsidRDefault="00732451" w:rsidP="00EB594D">
            <w:pPr>
              <w:pStyle w:val="ListParagraph"/>
              <w:widowControl w:val="0"/>
              <w:numPr>
                <w:ilvl w:val="0"/>
                <w:numId w:val="5"/>
              </w:numPr>
              <w:spacing w:line="180" w:lineRule="auto"/>
              <w:rPr>
                <w:rFonts w:cstheme="minorHAnsi"/>
                <w:sz w:val="24"/>
                <w:szCs w:val="24"/>
              </w:rPr>
            </w:pPr>
            <w:r w:rsidRPr="00EB594D">
              <w:rPr>
                <w:rFonts w:cstheme="minorHAnsi"/>
                <w:sz w:val="24"/>
                <w:szCs w:val="24"/>
              </w:rPr>
              <w:t>Transition Education</w:t>
            </w:r>
          </w:p>
        </w:tc>
      </w:tr>
    </w:tbl>
    <w:p w14:paraId="51A465A2" w14:textId="5D351985" w:rsidR="00732451" w:rsidRPr="00EB594D" w:rsidRDefault="00732451" w:rsidP="00A046A1">
      <w:pPr>
        <w:widowControl w:val="0"/>
        <w:rPr>
          <w:rFonts w:cstheme="minorHAnsi"/>
          <w:sz w:val="24"/>
          <w:szCs w:val="24"/>
        </w:rPr>
      </w:pPr>
      <w:r w:rsidRPr="00EB594D">
        <w:rPr>
          <w:rFonts w:cstheme="minorHAnsi"/>
          <w:sz w:val="24"/>
          <w:szCs w:val="24"/>
        </w:rPr>
        <w:t>Post-Secondary and Workforce Readiness</w:t>
      </w:r>
    </w:p>
    <w:tbl>
      <w:tblPr>
        <w:tblW w:w="4879" w:type="dxa"/>
        <w:tblCellMar>
          <w:left w:w="0" w:type="dxa"/>
          <w:right w:w="0" w:type="dxa"/>
        </w:tblCellMar>
        <w:tblLook w:val="04A0" w:firstRow="1" w:lastRow="0" w:firstColumn="1" w:lastColumn="0" w:noHBand="0" w:noVBand="1"/>
      </w:tblPr>
      <w:tblGrid>
        <w:gridCol w:w="4879"/>
      </w:tblGrid>
      <w:tr w:rsidR="00732451" w:rsidRPr="00EB594D" w14:paraId="7F44FB9D" w14:textId="77777777" w:rsidTr="00732451">
        <w:trPr>
          <w:trHeight w:val="304"/>
        </w:trPr>
        <w:tc>
          <w:tcPr>
            <w:tcW w:w="4879" w:type="dxa"/>
            <w:tcMar>
              <w:top w:w="58" w:type="dxa"/>
              <w:left w:w="58" w:type="dxa"/>
              <w:bottom w:w="58" w:type="dxa"/>
              <w:right w:w="58" w:type="dxa"/>
            </w:tcMar>
            <w:hideMark/>
          </w:tcPr>
          <w:p w14:paraId="626CB412" w14:textId="2BF7A00E" w:rsidR="00732451" w:rsidRPr="00EB594D" w:rsidRDefault="00732451" w:rsidP="00EB594D">
            <w:pPr>
              <w:pStyle w:val="ListParagraph"/>
              <w:widowControl w:val="0"/>
              <w:numPr>
                <w:ilvl w:val="0"/>
                <w:numId w:val="6"/>
              </w:numPr>
              <w:spacing w:line="180" w:lineRule="auto"/>
              <w:rPr>
                <w:rFonts w:cstheme="minorHAnsi"/>
                <w:kern w:val="28"/>
                <w:sz w:val="24"/>
                <w:szCs w:val="24"/>
                <w14:cntxtAlts/>
              </w:rPr>
            </w:pPr>
            <w:r w:rsidRPr="00EB594D">
              <w:rPr>
                <w:noProof/>
              </w:rPr>
              <mc:AlternateContent>
                <mc:Choice Requires="wps">
                  <w:drawing>
                    <wp:anchor distT="36576" distB="36576" distL="36576" distR="36576" simplePos="0" relativeHeight="251664896" behindDoc="0" locked="0" layoutInCell="1" allowOverlap="1" wp14:anchorId="07589B0B" wp14:editId="4BEC53E4">
                      <wp:simplePos x="0" y="0"/>
                      <wp:positionH relativeFrom="column">
                        <wp:posOffset>4598670</wp:posOffset>
                      </wp:positionH>
                      <wp:positionV relativeFrom="paragraph">
                        <wp:posOffset>3170555</wp:posOffset>
                      </wp:positionV>
                      <wp:extent cx="3098165" cy="578485"/>
                      <wp:effectExtent l="0" t="0"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98165" cy="5784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C69C2" id="Rectangle 8" o:spid="_x0000_s1026" style="position:absolute;margin-left:362.1pt;margin-top:249.65pt;width:243.95pt;height:45.5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Ua2AEAAKADAAAOAAAAZHJzL2Uyb0RvYy54bWysU9tu2zAMfR+wfxD0vjjuli4z4hRFiw4D&#10;ugvQ9gMUWbKN2aJGKnGyrx8lx+62vg17EShKOjyHPNpcHftOHAxSC66U+WIphXEaqtbVpXx6vHuz&#10;loKCcpXqwJlSngzJq+3rV5vBF+YCGugqg4JBHBWDL2UTgi+yjHRjekUL8MbxoQXsVeAt1lmFamD0&#10;vssulsvLbACsPII2RJy9HQ/lNuFba3T4ai2ZILpSMreQVkzrLq7ZdqOKGpVvWn2mof6BRa9ax0Vn&#10;qFsVlNhj+wKqbzUCgQ0LDX0G1rbaJA2sJl/+peahUd4kLdwc8nOb6P/B6i+HB/8NI3Xy96C/k3Bw&#10;0yhXm2tEGBqjKi6XyzmdSD2ePA8zj+3LBk/FDBM3xIBiN3yGiu+ofYDUmaPFPpZhzeKYBnCaB2CO&#10;QWhOvl1+WOeXKyk0n63er9+tV6mEKqbXHil8NNCLGJQSecAJXR3uKUQ2qpiuxGIO7tquS0Pu3B8J&#10;vjhmTHLJ+fVEP/qHih1UJ5aCMNqGbc5BA/hTioEtU0r6sVdopOg+OW5S9NcU4BTspkA5zU9LGaQY&#10;w5sw+nDvsa0bRs6TEgfX3DLbJjXPLM6NZhskkWfLRp/9vk+3nj/W9hcAAAD//wMAUEsDBBQABgAI&#10;AAAAIQD+9w833wAAAAwBAAAPAAAAZHJzL2Rvd25yZXYueG1sTI/BTsMwDIbvSLxDZCRuLKUUWEvd&#10;adrErmiDC7esMW1F45Qk2wJPT3YC+WT50+/vrxfRjOJIzg+WEW5nGQji1uqBO4S31+ebOQgfFGs1&#10;WiaEb/KwaC4valVpe+ItHXehEymEfaUQ+hCmSkrf9mSUn9mJON0+rDMqpNV1Ujt1SuFmlHmWPUij&#10;Bk4fejXRqqf2c3cwCHGuNzZb6x+zXL1E995t1u7LIF5fxeUTiEAx/MFw1k/q0CSnvT2w9mJEeMyL&#10;PKEIRVnegTgTeRoQe4T7MitANrX8X6L5BQAA//8DAFBLAQItABQABgAIAAAAIQC2gziS/gAAAOEB&#10;AAATAAAAAAAAAAAAAAAAAAAAAABbQ29udGVudF9UeXBlc10ueG1sUEsBAi0AFAAGAAgAAAAhADj9&#10;If/WAAAAlAEAAAsAAAAAAAAAAAAAAAAALwEAAF9yZWxzLy5yZWxzUEsBAi0AFAAGAAgAAAAhAAIQ&#10;JRrYAQAAoAMAAA4AAAAAAAAAAAAAAAAALgIAAGRycy9lMm9Eb2MueG1sUEsBAi0AFAAGAAgAAAAh&#10;AP73DzffAAAADAEAAA8AAAAAAAAAAAAAAAAAMgQAAGRycy9kb3ducmV2LnhtbFBLBQYAAAAABAAE&#10;APMAAAA+BQAAAAA=&#10;" filled="f" stroked="f" strokeweight="2pt">
                      <v:shadow color="black [0]"/>
                      <o:lock v:ext="edit" shapetype="t"/>
                      <v:textbox inset="0,0,0,0"/>
                    </v:rect>
                  </w:pict>
                </mc:Fallback>
              </mc:AlternateContent>
            </w:r>
            <w:proofErr w:type="gramStart"/>
            <w:r w:rsidRPr="00EB594D">
              <w:rPr>
                <w:rFonts w:cstheme="minorHAnsi"/>
                <w:sz w:val="24"/>
                <w:szCs w:val="24"/>
              </w:rPr>
              <w:t>Graduation  Requirements</w:t>
            </w:r>
            <w:proofErr w:type="gramEnd"/>
          </w:p>
        </w:tc>
      </w:tr>
      <w:tr w:rsidR="00732451" w:rsidRPr="00EB594D" w14:paraId="030DF1A3" w14:textId="77777777" w:rsidTr="00732451">
        <w:trPr>
          <w:trHeight w:val="304"/>
        </w:trPr>
        <w:tc>
          <w:tcPr>
            <w:tcW w:w="4879" w:type="dxa"/>
            <w:tcMar>
              <w:top w:w="58" w:type="dxa"/>
              <w:left w:w="58" w:type="dxa"/>
              <w:bottom w:w="58" w:type="dxa"/>
              <w:right w:w="58" w:type="dxa"/>
            </w:tcMar>
            <w:hideMark/>
          </w:tcPr>
          <w:p w14:paraId="1475B784" w14:textId="5DA10512" w:rsidR="00732451" w:rsidRPr="00EB594D" w:rsidRDefault="00732451" w:rsidP="00EB594D">
            <w:pPr>
              <w:pStyle w:val="ListParagraph"/>
              <w:widowControl w:val="0"/>
              <w:numPr>
                <w:ilvl w:val="0"/>
                <w:numId w:val="6"/>
              </w:numPr>
              <w:spacing w:line="180" w:lineRule="auto"/>
              <w:rPr>
                <w:rFonts w:cstheme="minorHAnsi"/>
                <w:sz w:val="24"/>
                <w:szCs w:val="24"/>
              </w:rPr>
            </w:pPr>
            <w:r w:rsidRPr="00EB594D">
              <w:rPr>
                <w:rFonts w:cstheme="minorHAnsi"/>
                <w:sz w:val="24"/>
                <w:szCs w:val="24"/>
              </w:rPr>
              <w:t>Workforce Readiness</w:t>
            </w:r>
          </w:p>
        </w:tc>
      </w:tr>
      <w:tr w:rsidR="00732451" w:rsidRPr="00EB594D" w14:paraId="7B31C63D" w14:textId="77777777" w:rsidTr="00732451">
        <w:trPr>
          <w:trHeight w:val="304"/>
        </w:trPr>
        <w:tc>
          <w:tcPr>
            <w:tcW w:w="4879" w:type="dxa"/>
            <w:tcMar>
              <w:top w:w="58" w:type="dxa"/>
              <w:left w:w="58" w:type="dxa"/>
              <w:bottom w:w="58" w:type="dxa"/>
              <w:right w:w="58" w:type="dxa"/>
            </w:tcMar>
            <w:hideMark/>
          </w:tcPr>
          <w:p w14:paraId="48FBB3E9" w14:textId="5FE8E9EA" w:rsidR="00732451" w:rsidRPr="00EB594D" w:rsidRDefault="00732451" w:rsidP="00EB594D">
            <w:pPr>
              <w:pStyle w:val="ListParagraph"/>
              <w:widowControl w:val="0"/>
              <w:numPr>
                <w:ilvl w:val="0"/>
                <w:numId w:val="6"/>
              </w:numPr>
              <w:spacing w:line="180" w:lineRule="auto"/>
              <w:rPr>
                <w:rFonts w:cstheme="minorHAnsi"/>
                <w:sz w:val="24"/>
                <w:szCs w:val="24"/>
              </w:rPr>
            </w:pPr>
            <w:r w:rsidRPr="00EB594D">
              <w:rPr>
                <w:rFonts w:cstheme="minorHAnsi"/>
                <w:sz w:val="24"/>
                <w:szCs w:val="24"/>
              </w:rPr>
              <w:t>Post-Secondary Education</w:t>
            </w:r>
          </w:p>
        </w:tc>
      </w:tr>
    </w:tbl>
    <w:p w14:paraId="34AE1FAE" w14:textId="77777777" w:rsidR="00166884" w:rsidRDefault="00166884" w:rsidP="00A046A1">
      <w:pPr>
        <w:widowControl w:val="0"/>
        <w:rPr>
          <w:rFonts w:cstheme="minorHAnsi"/>
          <w:sz w:val="24"/>
          <w:szCs w:val="24"/>
        </w:rPr>
      </w:pPr>
    </w:p>
    <w:p w14:paraId="45E3E378" w14:textId="77777777" w:rsidR="00166884" w:rsidRDefault="00166884" w:rsidP="00A046A1">
      <w:pPr>
        <w:widowControl w:val="0"/>
        <w:rPr>
          <w:rFonts w:cstheme="minorHAnsi"/>
          <w:sz w:val="24"/>
          <w:szCs w:val="24"/>
        </w:rPr>
      </w:pPr>
    </w:p>
    <w:p w14:paraId="55485220" w14:textId="170214C7" w:rsidR="00732451" w:rsidRPr="00EB594D" w:rsidRDefault="00732451" w:rsidP="00A046A1">
      <w:pPr>
        <w:widowControl w:val="0"/>
        <w:rPr>
          <w:rFonts w:cstheme="minorHAnsi"/>
          <w:sz w:val="24"/>
          <w:szCs w:val="24"/>
        </w:rPr>
      </w:pPr>
      <w:r w:rsidRPr="00EB594D">
        <w:rPr>
          <w:rFonts w:cstheme="minorHAnsi"/>
          <w:sz w:val="24"/>
          <w:szCs w:val="24"/>
        </w:rPr>
        <w:t>Learning and Living Beyond the Classroom</w:t>
      </w:r>
    </w:p>
    <w:tbl>
      <w:tblPr>
        <w:tblW w:w="4898" w:type="dxa"/>
        <w:tblCellMar>
          <w:left w:w="0" w:type="dxa"/>
          <w:right w:w="0" w:type="dxa"/>
        </w:tblCellMar>
        <w:tblLook w:val="04A0" w:firstRow="1" w:lastRow="0" w:firstColumn="1" w:lastColumn="0" w:noHBand="0" w:noVBand="1"/>
      </w:tblPr>
      <w:tblGrid>
        <w:gridCol w:w="4898"/>
      </w:tblGrid>
      <w:tr w:rsidR="00732451" w:rsidRPr="00EB594D" w14:paraId="59CFA18E" w14:textId="77777777" w:rsidTr="00732451">
        <w:trPr>
          <w:trHeight w:val="396"/>
        </w:trPr>
        <w:tc>
          <w:tcPr>
            <w:tcW w:w="4898" w:type="dxa"/>
            <w:tcMar>
              <w:top w:w="58" w:type="dxa"/>
              <w:left w:w="58" w:type="dxa"/>
              <w:bottom w:w="58" w:type="dxa"/>
              <w:right w:w="58" w:type="dxa"/>
            </w:tcMar>
            <w:hideMark/>
          </w:tcPr>
          <w:p w14:paraId="28B8EFAE" w14:textId="290427C7" w:rsidR="00732451" w:rsidRPr="00166884" w:rsidRDefault="00732451" w:rsidP="00166884">
            <w:pPr>
              <w:pStyle w:val="ListParagraph"/>
              <w:widowControl w:val="0"/>
              <w:numPr>
                <w:ilvl w:val="0"/>
                <w:numId w:val="7"/>
              </w:numPr>
              <w:spacing w:line="180" w:lineRule="auto"/>
              <w:rPr>
                <w:rFonts w:cstheme="minorHAnsi"/>
                <w:kern w:val="28"/>
                <w:sz w:val="24"/>
                <w:szCs w:val="24"/>
                <w14:cntxtAlts/>
              </w:rPr>
            </w:pPr>
            <w:r w:rsidRPr="00166884">
              <w:rPr>
                <w:rFonts w:cstheme="minorHAnsi"/>
                <w:sz w:val="24"/>
                <w:szCs w:val="24"/>
              </w:rPr>
              <w:t>Extra</w:t>
            </w:r>
            <w:r w:rsidRPr="00166884">
              <w:rPr>
                <w:rFonts w:cstheme="minorHAnsi"/>
                <w:sz w:val="24"/>
                <w:szCs w:val="24"/>
              </w:rPr>
              <w:t>-</w:t>
            </w:r>
            <w:r w:rsidRPr="00166884">
              <w:rPr>
                <w:rFonts w:cstheme="minorHAnsi"/>
                <w:sz w:val="24"/>
                <w:szCs w:val="24"/>
              </w:rPr>
              <w:t>Curricular Programming</w:t>
            </w:r>
          </w:p>
        </w:tc>
      </w:tr>
      <w:tr w:rsidR="00732451" w:rsidRPr="00EB594D" w14:paraId="737C9694" w14:textId="77777777" w:rsidTr="00732451">
        <w:trPr>
          <w:trHeight w:val="434"/>
        </w:trPr>
        <w:tc>
          <w:tcPr>
            <w:tcW w:w="4898" w:type="dxa"/>
            <w:tcMar>
              <w:top w:w="58" w:type="dxa"/>
              <w:left w:w="58" w:type="dxa"/>
              <w:bottom w:w="58" w:type="dxa"/>
              <w:right w:w="58" w:type="dxa"/>
            </w:tcMar>
            <w:hideMark/>
          </w:tcPr>
          <w:p w14:paraId="0D759909" w14:textId="057C9249" w:rsidR="00732451" w:rsidRPr="00166884" w:rsidRDefault="00732451" w:rsidP="00166884">
            <w:pPr>
              <w:pStyle w:val="ListParagraph"/>
              <w:widowControl w:val="0"/>
              <w:numPr>
                <w:ilvl w:val="0"/>
                <w:numId w:val="7"/>
              </w:numPr>
              <w:spacing w:line="180" w:lineRule="auto"/>
              <w:rPr>
                <w:rFonts w:cstheme="minorHAnsi"/>
                <w:sz w:val="24"/>
                <w:szCs w:val="24"/>
              </w:rPr>
            </w:pPr>
            <w:r w:rsidRPr="00166884">
              <w:rPr>
                <w:rFonts w:cstheme="minorHAnsi"/>
                <w:sz w:val="24"/>
                <w:szCs w:val="24"/>
              </w:rPr>
              <w:t>Building Autonomy</w:t>
            </w:r>
          </w:p>
        </w:tc>
      </w:tr>
    </w:tbl>
    <w:p w14:paraId="265FE96D" w14:textId="77777777" w:rsidR="00732451" w:rsidRPr="00EB594D" w:rsidRDefault="00732451" w:rsidP="00A046A1">
      <w:pPr>
        <w:widowControl w:val="0"/>
        <w:rPr>
          <w:rFonts w:cstheme="minorHAnsi"/>
          <w:sz w:val="24"/>
          <w:szCs w:val="24"/>
        </w:rPr>
      </w:pPr>
    </w:p>
    <w:p w14:paraId="7E5A2880" w14:textId="324A554C" w:rsidR="00732451" w:rsidRPr="00EB594D" w:rsidRDefault="00732451" w:rsidP="00732451">
      <w:pPr>
        <w:spacing w:after="0" w:line="240" w:lineRule="auto"/>
        <w:rPr>
          <w:rFonts w:cstheme="minorHAnsi"/>
          <w:sz w:val="24"/>
          <w:szCs w:val="24"/>
        </w:rPr>
      </w:pPr>
      <w:r w:rsidRPr="00EB594D">
        <w:rPr>
          <w:rFonts w:cstheme="minorHAnsi"/>
          <w:sz w:val="24"/>
          <w:szCs w:val="24"/>
        </w:rPr>
        <w:t>Statewide Services</w:t>
      </w:r>
      <w:r w:rsidRPr="00EB594D">
        <w:rPr>
          <w:rFonts w:cstheme="minorHAnsi"/>
          <w:sz w:val="24"/>
          <w:szCs w:val="24"/>
        </w:rPr>
        <w:br/>
      </w:r>
    </w:p>
    <w:tbl>
      <w:tblPr>
        <w:tblW w:w="5292" w:type="dxa"/>
        <w:tblCellMar>
          <w:left w:w="0" w:type="dxa"/>
          <w:right w:w="0" w:type="dxa"/>
        </w:tblCellMar>
        <w:tblLook w:val="04A0" w:firstRow="1" w:lastRow="0" w:firstColumn="1" w:lastColumn="0" w:noHBand="0" w:noVBand="1"/>
      </w:tblPr>
      <w:tblGrid>
        <w:gridCol w:w="5292"/>
      </w:tblGrid>
      <w:tr w:rsidR="00732451" w:rsidRPr="00EB594D" w14:paraId="5720BE9B" w14:textId="77777777" w:rsidTr="00732451">
        <w:trPr>
          <w:trHeight w:val="384"/>
        </w:trPr>
        <w:tc>
          <w:tcPr>
            <w:tcW w:w="5292" w:type="dxa"/>
            <w:tcMar>
              <w:top w:w="58" w:type="dxa"/>
              <w:left w:w="58" w:type="dxa"/>
              <w:bottom w:w="58" w:type="dxa"/>
              <w:right w:w="58" w:type="dxa"/>
            </w:tcMar>
            <w:hideMark/>
          </w:tcPr>
          <w:p w14:paraId="63D0AA43" w14:textId="3BE51DF0" w:rsidR="00732451" w:rsidRPr="00166884" w:rsidRDefault="00732451" w:rsidP="00166884">
            <w:pPr>
              <w:pStyle w:val="ListParagraph"/>
              <w:widowControl w:val="0"/>
              <w:numPr>
                <w:ilvl w:val="0"/>
                <w:numId w:val="8"/>
              </w:numPr>
              <w:spacing w:line="180" w:lineRule="auto"/>
              <w:rPr>
                <w:rFonts w:cstheme="minorHAnsi"/>
                <w:kern w:val="28"/>
                <w:sz w:val="24"/>
                <w:szCs w:val="24"/>
                <w14:cntxtAlts/>
              </w:rPr>
            </w:pPr>
            <w:r w:rsidRPr="00166884">
              <w:rPr>
                <w:rFonts w:cstheme="minorHAnsi"/>
                <w:sz w:val="24"/>
                <w:szCs w:val="24"/>
              </w:rPr>
              <w:t>Trainings and Workshops</w:t>
            </w:r>
          </w:p>
        </w:tc>
      </w:tr>
      <w:tr w:rsidR="00732451" w:rsidRPr="00EB594D" w14:paraId="2923D559" w14:textId="77777777" w:rsidTr="00732451">
        <w:trPr>
          <w:trHeight w:val="388"/>
        </w:trPr>
        <w:tc>
          <w:tcPr>
            <w:tcW w:w="5292" w:type="dxa"/>
            <w:tcMar>
              <w:top w:w="58" w:type="dxa"/>
              <w:left w:w="58" w:type="dxa"/>
              <w:bottom w:w="58" w:type="dxa"/>
              <w:right w:w="58" w:type="dxa"/>
            </w:tcMar>
            <w:hideMark/>
          </w:tcPr>
          <w:p w14:paraId="1E3D1A3A" w14:textId="0B0E30DD" w:rsidR="00732451" w:rsidRPr="00166884" w:rsidRDefault="00732451" w:rsidP="00166884">
            <w:pPr>
              <w:pStyle w:val="ListParagraph"/>
              <w:widowControl w:val="0"/>
              <w:numPr>
                <w:ilvl w:val="0"/>
                <w:numId w:val="8"/>
              </w:numPr>
              <w:spacing w:line="180" w:lineRule="auto"/>
              <w:rPr>
                <w:rFonts w:cstheme="minorHAnsi"/>
                <w:sz w:val="24"/>
                <w:szCs w:val="24"/>
              </w:rPr>
            </w:pPr>
            <w:r w:rsidRPr="00166884">
              <w:rPr>
                <w:rFonts w:cstheme="minorHAnsi"/>
                <w:sz w:val="24"/>
                <w:szCs w:val="24"/>
              </w:rPr>
              <w:t>Early Education Programs</w:t>
            </w:r>
          </w:p>
        </w:tc>
      </w:tr>
      <w:tr w:rsidR="00732451" w:rsidRPr="00EB594D" w14:paraId="026ABE8D" w14:textId="77777777" w:rsidTr="00732451">
        <w:trPr>
          <w:trHeight w:val="383"/>
        </w:trPr>
        <w:tc>
          <w:tcPr>
            <w:tcW w:w="5292" w:type="dxa"/>
            <w:tcMar>
              <w:top w:w="58" w:type="dxa"/>
              <w:left w:w="58" w:type="dxa"/>
              <w:bottom w:w="58" w:type="dxa"/>
              <w:right w:w="58" w:type="dxa"/>
            </w:tcMar>
            <w:hideMark/>
          </w:tcPr>
          <w:p w14:paraId="5EBC8C99" w14:textId="426DE4B9" w:rsidR="00732451" w:rsidRPr="00166884" w:rsidRDefault="00732451" w:rsidP="00166884">
            <w:pPr>
              <w:pStyle w:val="ListParagraph"/>
              <w:widowControl w:val="0"/>
              <w:numPr>
                <w:ilvl w:val="0"/>
                <w:numId w:val="8"/>
              </w:numPr>
              <w:spacing w:line="180" w:lineRule="auto"/>
              <w:rPr>
                <w:rFonts w:cstheme="minorHAnsi"/>
                <w:sz w:val="24"/>
                <w:szCs w:val="24"/>
              </w:rPr>
            </w:pPr>
            <w:r w:rsidRPr="00166884">
              <w:rPr>
                <w:rFonts w:cstheme="minorHAnsi"/>
                <w:sz w:val="24"/>
                <w:szCs w:val="24"/>
              </w:rPr>
              <w:t>School-aged Services and Programming</w:t>
            </w:r>
          </w:p>
        </w:tc>
      </w:tr>
      <w:tr w:rsidR="00732451" w:rsidRPr="00EB594D" w14:paraId="6F5B5517" w14:textId="77777777" w:rsidTr="00732451">
        <w:trPr>
          <w:trHeight w:val="446"/>
        </w:trPr>
        <w:tc>
          <w:tcPr>
            <w:tcW w:w="5292" w:type="dxa"/>
            <w:tcMar>
              <w:top w:w="58" w:type="dxa"/>
              <w:left w:w="58" w:type="dxa"/>
              <w:bottom w:w="58" w:type="dxa"/>
              <w:right w:w="58" w:type="dxa"/>
            </w:tcMar>
            <w:hideMark/>
          </w:tcPr>
          <w:p w14:paraId="541CC917" w14:textId="64C122F3" w:rsidR="00732451" w:rsidRPr="00166884" w:rsidRDefault="00732451" w:rsidP="00166884">
            <w:pPr>
              <w:pStyle w:val="ListParagraph"/>
              <w:widowControl w:val="0"/>
              <w:numPr>
                <w:ilvl w:val="0"/>
                <w:numId w:val="8"/>
              </w:numPr>
              <w:spacing w:line="180" w:lineRule="auto"/>
              <w:rPr>
                <w:rFonts w:cstheme="minorHAnsi"/>
                <w:sz w:val="24"/>
                <w:szCs w:val="24"/>
              </w:rPr>
            </w:pPr>
            <w:r w:rsidRPr="00166884">
              <w:rPr>
                <w:rFonts w:cstheme="minorHAnsi"/>
                <w:sz w:val="24"/>
                <w:szCs w:val="24"/>
              </w:rPr>
              <w:t>Collaboration and Resources</w:t>
            </w:r>
          </w:p>
        </w:tc>
      </w:tr>
    </w:tbl>
    <w:p w14:paraId="326F70E9" w14:textId="1DDC4D1E" w:rsidR="00732451" w:rsidRPr="00EB594D" w:rsidRDefault="00732451" w:rsidP="00A046A1">
      <w:pPr>
        <w:widowControl w:val="0"/>
        <w:rPr>
          <w:rFonts w:cstheme="minorHAnsi"/>
          <w:sz w:val="24"/>
          <w:szCs w:val="24"/>
        </w:rPr>
      </w:pPr>
    </w:p>
    <w:p w14:paraId="5794C62D" w14:textId="09D1CDD7" w:rsidR="00473B8C" w:rsidRPr="00EB594D" w:rsidRDefault="00732451" w:rsidP="00732451">
      <w:pPr>
        <w:widowControl w:val="0"/>
        <w:spacing w:line="180" w:lineRule="auto"/>
        <w:rPr>
          <w:rFonts w:cstheme="minorHAnsi"/>
          <w:sz w:val="24"/>
          <w:szCs w:val="24"/>
        </w:rPr>
      </w:pPr>
      <w:r w:rsidRPr="00EB594D">
        <w:rPr>
          <w:rFonts w:cstheme="minorHAnsi"/>
          <w:sz w:val="24"/>
          <w:szCs w:val="24"/>
        </w:rPr>
        <w:t xml:space="preserve">The Colorado School for the Deaf and the Blind (CSDB) and its Board is committed to providing a safe learning and work environment where all members of the school community are treated with dignity and respect. CSDB does not discriminate </w:t>
      </w:r>
      <w:proofErr w:type="gramStart"/>
      <w:r w:rsidRPr="00EB594D">
        <w:rPr>
          <w:rFonts w:cstheme="minorHAnsi"/>
          <w:sz w:val="24"/>
          <w:szCs w:val="24"/>
        </w:rPr>
        <w:t>on the basis of</w:t>
      </w:r>
      <w:proofErr w:type="gramEnd"/>
      <w:r w:rsidRPr="00EB594D">
        <w:rPr>
          <w:rFonts w:cstheme="minorHAnsi"/>
          <w:sz w:val="24"/>
          <w:szCs w:val="24"/>
        </w:rPr>
        <w:t xml:space="preserve"> disability, race, creed, color, sex, sexual orientation, gender identification, national origin, religion, age, veteran status, or marital status. Accordingly, no otherwise qualified student, employee, applicant for employment or member of the public shall be excluded from participation in, be denied the benefits of, or be subjected to unlawful discrimination, harassment, or unwelcome behavior under any CSDB program or activity </w:t>
      </w:r>
      <w:proofErr w:type="gramStart"/>
      <w:r w:rsidRPr="00EB594D">
        <w:rPr>
          <w:rFonts w:cstheme="minorHAnsi"/>
          <w:sz w:val="24"/>
          <w:szCs w:val="24"/>
        </w:rPr>
        <w:t>on the basis of</w:t>
      </w:r>
      <w:proofErr w:type="gramEnd"/>
      <w:r w:rsidRPr="00EB594D">
        <w:rPr>
          <w:rFonts w:cstheme="minorHAnsi"/>
          <w:sz w:val="24"/>
          <w:szCs w:val="24"/>
        </w:rPr>
        <w:t xml:space="preserve"> disability, race, creed, color, sex, sexual orientation, national origin, religion, age, ancestry, veteran status, or marital </w:t>
      </w:r>
      <w:r w:rsidR="00166884">
        <w:rPr>
          <w:rFonts w:cstheme="minorHAnsi"/>
          <w:sz w:val="24"/>
          <w:szCs w:val="24"/>
        </w:rPr>
        <w:t>s</w:t>
      </w:r>
      <w:r w:rsidRPr="00EB594D">
        <w:rPr>
          <w:rFonts w:cstheme="minorHAnsi"/>
          <w:sz w:val="24"/>
          <w:szCs w:val="24"/>
        </w:rPr>
        <w:t>tatus.  Discrimination against employees and applicants for employment based on age, genetic information and conditions related to pregnancy or childbirth is also prohibited in accordance with state and/or federal law.</w:t>
      </w:r>
    </w:p>
    <w:sectPr w:rsidR="00473B8C" w:rsidRPr="00EB594D" w:rsidSect="001668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F385D"/>
    <w:multiLevelType w:val="multilevel"/>
    <w:tmpl w:val="00F06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30467"/>
    <w:multiLevelType w:val="hybridMultilevel"/>
    <w:tmpl w:val="0258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C6741"/>
    <w:multiLevelType w:val="hybridMultilevel"/>
    <w:tmpl w:val="F9B4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C2722"/>
    <w:multiLevelType w:val="multilevel"/>
    <w:tmpl w:val="D9C03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B14CB"/>
    <w:multiLevelType w:val="hybridMultilevel"/>
    <w:tmpl w:val="D530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051C3"/>
    <w:multiLevelType w:val="hybridMultilevel"/>
    <w:tmpl w:val="D91A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F2CD4"/>
    <w:multiLevelType w:val="hybridMultilevel"/>
    <w:tmpl w:val="E4D8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F50A00"/>
    <w:multiLevelType w:val="hybridMultilevel"/>
    <w:tmpl w:val="97D0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856350">
    <w:abstractNumId w:val="3"/>
    <w:lvlOverride w:ilvl="0"/>
    <w:lvlOverride w:ilvl="1"/>
    <w:lvlOverride w:ilvl="2"/>
    <w:lvlOverride w:ilvl="3"/>
    <w:lvlOverride w:ilvl="4"/>
    <w:lvlOverride w:ilvl="5"/>
    <w:lvlOverride w:ilvl="6"/>
    <w:lvlOverride w:ilvl="7"/>
    <w:lvlOverride w:ilvl="8"/>
  </w:num>
  <w:num w:numId="2" w16cid:durableId="1996295303">
    <w:abstractNumId w:val="0"/>
    <w:lvlOverride w:ilvl="0"/>
    <w:lvlOverride w:ilvl="1"/>
    <w:lvlOverride w:ilvl="2"/>
    <w:lvlOverride w:ilvl="3"/>
    <w:lvlOverride w:ilvl="4"/>
    <w:lvlOverride w:ilvl="5"/>
    <w:lvlOverride w:ilvl="6"/>
    <w:lvlOverride w:ilvl="7"/>
    <w:lvlOverride w:ilvl="8"/>
  </w:num>
  <w:num w:numId="3" w16cid:durableId="330958738">
    <w:abstractNumId w:val="2"/>
  </w:num>
  <w:num w:numId="4" w16cid:durableId="887372699">
    <w:abstractNumId w:val="7"/>
  </w:num>
  <w:num w:numId="5" w16cid:durableId="2132433364">
    <w:abstractNumId w:val="5"/>
  </w:num>
  <w:num w:numId="6" w16cid:durableId="2089035894">
    <w:abstractNumId w:val="6"/>
  </w:num>
  <w:num w:numId="7" w16cid:durableId="1597128562">
    <w:abstractNumId w:val="4"/>
  </w:num>
  <w:num w:numId="8" w16cid:durableId="1470441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8C"/>
    <w:rsid w:val="00055000"/>
    <w:rsid w:val="00152CAB"/>
    <w:rsid w:val="00166884"/>
    <w:rsid w:val="002170E5"/>
    <w:rsid w:val="002846CF"/>
    <w:rsid w:val="00473B8C"/>
    <w:rsid w:val="006B6915"/>
    <w:rsid w:val="006C7B24"/>
    <w:rsid w:val="00732451"/>
    <w:rsid w:val="009B387E"/>
    <w:rsid w:val="00A046A1"/>
    <w:rsid w:val="00B0530C"/>
    <w:rsid w:val="00B719F1"/>
    <w:rsid w:val="00C97D31"/>
    <w:rsid w:val="00E321AF"/>
    <w:rsid w:val="00EB320E"/>
    <w:rsid w:val="00EB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0321"/>
  <w15:chartTrackingRefBased/>
  <w15:docId w15:val="{25458DC5-8316-455E-B712-B466A4E5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B387E"/>
    <w:pPr>
      <w:spacing w:after="0" w:line="285" w:lineRule="auto"/>
    </w:pPr>
    <w:rPr>
      <w:rFonts w:ascii="Calibri" w:eastAsia="Times New Roman" w:hAnsi="Calibri" w:cs="Calibri"/>
      <w:color w:val="000000"/>
      <w:kern w:val="28"/>
      <w14:ligatures w14:val="standard"/>
      <w14:cntxtAlts/>
    </w:rPr>
  </w:style>
  <w:style w:type="paragraph" w:customStyle="1" w:styleId="xmsolistparagraph">
    <w:name w:val="x_msolistparagraph"/>
    <w:basedOn w:val="Normal"/>
    <w:rsid w:val="009B387E"/>
    <w:pPr>
      <w:spacing w:after="0" w:line="285" w:lineRule="auto"/>
      <w:ind w:left="720"/>
    </w:pPr>
    <w:rPr>
      <w:rFonts w:ascii="Calibri" w:eastAsia="Times New Roman" w:hAnsi="Calibri" w:cs="Calibri"/>
      <w:color w:val="000000"/>
      <w:kern w:val="28"/>
      <w14:ligatures w14:val="standard"/>
      <w14:cntxtAlts/>
    </w:rPr>
  </w:style>
  <w:style w:type="paragraph" w:customStyle="1" w:styleId="Default">
    <w:name w:val="Default"/>
    <w:rsid w:val="002170E5"/>
    <w:pPr>
      <w:spacing w:after="0" w:line="256" w:lineRule="auto"/>
    </w:pPr>
    <w:rPr>
      <w:rFonts w:ascii="Calibri" w:eastAsia="Times New Roman" w:hAnsi="Calibri" w:cs="Calibri"/>
      <w:color w:val="000000"/>
      <w:kern w:val="28"/>
      <w:sz w:val="24"/>
      <w:szCs w:val="24"/>
      <w14:ligatures w14:val="standard"/>
      <w14:cntxtAlts/>
    </w:rPr>
  </w:style>
  <w:style w:type="paragraph" w:styleId="ListParagraph">
    <w:name w:val="List Paragraph"/>
    <w:basedOn w:val="Normal"/>
    <w:uiPriority w:val="34"/>
    <w:qFormat/>
    <w:rsid w:val="00732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753">
      <w:bodyDiv w:val="1"/>
      <w:marLeft w:val="0"/>
      <w:marRight w:val="0"/>
      <w:marTop w:val="0"/>
      <w:marBottom w:val="0"/>
      <w:divBdr>
        <w:top w:val="none" w:sz="0" w:space="0" w:color="auto"/>
        <w:left w:val="none" w:sz="0" w:space="0" w:color="auto"/>
        <w:bottom w:val="none" w:sz="0" w:space="0" w:color="auto"/>
        <w:right w:val="none" w:sz="0" w:space="0" w:color="auto"/>
      </w:divBdr>
    </w:div>
    <w:div w:id="20790960">
      <w:bodyDiv w:val="1"/>
      <w:marLeft w:val="0"/>
      <w:marRight w:val="0"/>
      <w:marTop w:val="0"/>
      <w:marBottom w:val="0"/>
      <w:divBdr>
        <w:top w:val="none" w:sz="0" w:space="0" w:color="auto"/>
        <w:left w:val="none" w:sz="0" w:space="0" w:color="auto"/>
        <w:bottom w:val="none" w:sz="0" w:space="0" w:color="auto"/>
        <w:right w:val="none" w:sz="0" w:space="0" w:color="auto"/>
      </w:divBdr>
    </w:div>
    <w:div w:id="45837539">
      <w:bodyDiv w:val="1"/>
      <w:marLeft w:val="0"/>
      <w:marRight w:val="0"/>
      <w:marTop w:val="0"/>
      <w:marBottom w:val="0"/>
      <w:divBdr>
        <w:top w:val="none" w:sz="0" w:space="0" w:color="auto"/>
        <w:left w:val="none" w:sz="0" w:space="0" w:color="auto"/>
        <w:bottom w:val="none" w:sz="0" w:space="0" w:color="auto"/>
        <w:right w:val="none" w:sz="0" w:space="0" w:color="auto"/>
      </w:divBdr>
    </w:div>
    <w:div w:id="142088009">
      <w:bodyDiv w:val="1"/>
      <w:marLeft w:val="0"/>
      <w:marRight w:val="0"/>
      <w:marTop w:val="0"/>
      <w:marBottom w:val="0"/>
      <w:divBdr>
        <w:top w:val="none" w:sz="0" w:space="0" w:color="auto"/>
        <w:left w:val="none" w:sz="0" w:space="0" w:color="auto"/>
        <w:bottom w:val="none" w:sz="0" w:space="0" w:color="auto"/>
        <w:right w:val="none" w:sz="0" w:space="0" w:color="auto"/>
      </w:divBdr>
    </w:div>
    <w:div w:id="165634751">
      <w:bodyDiv w:val="1"/>
      <w:marLeft w:val="0"/>
      <w:marRight w:val="0"/>
      <w:marTop w:val="0"/>
      <w:marBottom w:val="0"/>
      <w:divBdr>
        <w:top w:val="none" w:sz="0" w:space="0" w:color="auto"/>
        <w:left w:val="none" w:sz="0" w:space="0" w:color="auto"/>
        <w:bottom w:val="none" w:sz="0" w:space="0" w:color="auto"/>
        <w:right w:val="none" w:sz="0" w:space="0" w:color="auto"/>
      </w:divBdr>
    </w:div>
    <w:div w:id="172573069">
      <w:bodyDiv w:val="1"/>
      <w:marLeft w:val="0"/>
      <w:marRight w:val="0"/>
      <w:marTop w:val="0"/>
      <w:marBottom w:val="0"/>
      <w:divBdr>
        <w:top w:val="none" w:sz="0" w:space="0" w:color="auto"/>
        <w:left w:val="none" w:sz="0" w:space="0" w:color="auto"/>
        <w:bottom w:val="none" w:sz="0" w:space="0" w:color="auto"/>
        <w:right w:val="none" w:sz="0" w:space="0" w:color="auto"/>
      </w:divBdr>
    </w:div>
    <w:div w:id="228274224">
      <w:bodyDiv w:val="1"/>
      <w:marLeft w:val="0"/>
      <w:marRight w:val="0"/>
      <w:marTop w:val="0"/>
      <w:marBottom w:val="0"/>
      <w:divBdr>
        <w:top w:val="none" w:sz="0" w:space="0" w:color="auto"/>
        <w:left w:val="none" w:sz="0" w:space="0" w:color="auto"/>
        <w:bottom w:val="none" w:sz="0" w:space="0" w:color="auto"/>
        <w:right w:val="none" w:sz="0" w:space="0" w:color="auto"/>
      </w:divBdr>
    </w:div>
    <w:div w:id="370689593">
      <w:bodyDiv w:val="1"/>
      <w:marLeft w:val="0"/>
      <w:marRight w:val="0"/>
      <w:marTop w:val="0"/>
      <w:marBottom w:val="0"/>
      <w:divBdr>
        <w:top w:val="none" w:sz="0" w:space="0" w:color="auto"/>
        <w:left w:val="none" w:sz="0" w:space="0" w:color="auto"/>
        <w:bottom w:val="none" w:sz="0" w:space="0" w:color="auto"/>
        <w:right w:val="none" w:sz="0" w:space="0" w:color="auto"/>
      </w:divBdr>
    </w:div>
    <w:div w:id="433985601">
      <w:bodyDiv w:val="1"/>
      <w:marLeft w:val="0"/>
      <w:marRight w:val="0"/>
      <w:marTop w:val="0"/>
      <w:marBottom w:val="0"/>
      <w:divBdr>
        <w:top w:val="none" w:sz="0" w:space="0" w:color="auto"/>
        <w:left w:val="none" w:sz="0" w:space="0" w:color="auto"/>
        <w:bottom w:val="none" w:sz="0" w:space="0" w:color="auto"/>
        <w:right w:val="none" w:sz="0" w:space="0" w:color="auto"/>
      </w:divBdr>
    </w:div>
    <w:div w:id="466749834">
      <w:bodyDiv w:val="1"/>
      <w:marLeft w:val="0"/>
      <w:marRight w:val="0"/>
      <w:marTop w:val="0"/>
      <w:marBottom w:val="0"/>
      <w:divBdr>
        <w:top w:val="none" w:sz="0" w:space="0" w:color="auto"/>
        <w:left w:val="none" w:sz="0" w:space="0" w:color="auto"/>
        <w:bottom w:val="none" w:sz="0" w:space="0" w:color="auto"/>
        <w:right w:val="none" w:sz="0" w:space="0" w:color="auto"/>
      </w:divBdr>
    </w:div>
    <w:div w:id="622033763">
      <w:bodyDiv w:val="1"/>
      <w:marLeft w:val="0"/>
      <w:marRight w:val="0"/>
      <w:marTop w:val="0"/>
      <w:marBottom w:val="0"/>
      <w:divBdr>
        <w:top w:val="none" w:sz="0" w:space="0" w:color="auto"/>
        <w:left w:val="none" w:sz="0" w:space="0" w:color="auto"/>
        <w:bottom w:val="none" w:sz="0" w:space="0" w:color="auto"/>
        <w:right w:val="none" w:sz="0" w:space="0" w:color="auto"/>
      </w:divBdr>
    </w:div>
    <w:div w:id="673149192">
      <w:bodyDiv w:val="1"/>
      <w:marLeft w:val="0"/>
      <w:marRight w:val="0"/>
      <w:marTop w:val="0"/>
      <w:marBottom w:val="0"/>
      <w:divBdr>
        <w:top w:val="none" w:sz="0" w:space="0" w:color="auto"/>
        <w:left w:val="none" w:sz="0" w:space="0" w:color="auto"/>
        <w:bottom w:val="none" w:sz="0" w:space="0" w:color="auto"/>
        <w:right w:val="none" w:sz="0" w:space="0" w:color="auto"/>
      </w:divBdr>
    </w:div>
    <w:div w:id="684405882">
      <w:bodyDiv w:val="1"/>
      <w:marLeft w:val="0"/>
      <w:marRight w:val="0"/>
      <w:marTop w:val="0"/>
      <w:marBottom w:val="0"/>
      <w:divBdr>
        <w:top w:val="none" w:sz="0" w:space="0" w:color="auto"/>
        <w:left w:val="none" w:sz="0" w:space="0" w:color="auto"/>
        <w:bottom w:val="none" w:sz="0" w:space="0" w:color="auto"/>
        <w:right w:val="none" w:sz="0" w:space="0" w:color="auto"/>
      </w:divBdr>
    </w:div>
    <w:div w:id="765078220">
      <w:bodyDiv w:val="1"/>
      <w:marLeft w:val="0"/>
      <w:marRight w:val="0"/>
      <w:marTop w:val="0"/>
      <w:marBottom w:val="0"/>
      <w:divBdr>
        <w:top w:val="none" w:sz="0" w:space="0" w:color="auto"/>
        <w:left w:val="none" w:sz="0" w:space="0" w:color="auto"/>
        <w:bottom w:val="none" w:sz="0" w:space="0" w:color="auto"/>
        <w:right w:val="none" w:sz="0" w:space="0" w:color="auto"/>
      </w:divBdr>
    </w:div>
    <w:div w:id="967784414">
      <w:bodyDiv w:val="1"/>
      <w:marLeft w:val="0"/>
      <w:marRight w:val="0"/>
      <w:marTop w:val="0"/>
      <w:marBottom w:val="0"/>
      <w:divBdr>
        <w:top w:val="none" w:sz="0" w:space="0" w:color="auto"/>
        <w:left w:val="none" w:sz="0" w:space="0" w:color="auto"/>
        <w:bottom w:val="none" w:sz="0" w:space="0" w:color="auto"/>
        <w:right w:val="none" w:sz="0" w:space="0" w:color="auto"/>
      </w:divBdr>
    </w:div>
    <w:div w:id="1026715483">
      <w:bodyDiv w:val="1"/>
      <w:marLeft w:val="0"/>
      <w:marRight w:val="0"/>
      <w:marTop w:val="0"/>
      <w:marBottom w:val="0"/>
      <w:divBdr>
        <w:top w:val="none" w:sz="0" w:space="0" w:color="auto"/>
        <w:left w:val="none" w:sz="0" w:space="0" w:color="auto"/>
        <w:bottom w:val="none" w:sz="0" w:space="0" w:color="auto"/>
        <w:right w:val="none" w:sz="0" w:space="0" w:color="auto"/>
      </w:divBdr>
    </w:div>
    <w:div w:id="1036196547">
      <w:bodyDiv w:val="1"/>
      <w:marLeft w:val="0"/>
      <w:marRight w:val="0"/>
      <w:marTop w:val="0"/>
      <w:marBottom w:val="0"/>
      <w:divBdr>
        <w:top w:val="none" w:sz="0" w:space="0" w:color="auto"/>
        <w:left w:val="none" w:sz="0" w:space="0" w:color="auto"/>
        <w:bottom w:val="none" w:sz="0" w:space="0" w:color="auto"/>
        <w:right w:val="none" w:sz="0" w:space="0" w:color="auto"/>
      </w:divBdr>
    </w:div>
    <w:div w:id="1117063485">
      <w:bodyDiv w:val="1"/>
      <w:marLeft w:val="0"/>
      <w:marRight w:val="0"/>
      <w:marTop w:val="0"/>
      <w:marBottom w:val="0"/>
      <w:divBdr>
        <w:top w:val="none" w:sz="0" w:space="0" w:color="auto"/>
        <w:left w:val="none" w:sz="0" w:space="0" w:color="auto"/>
        <w:bottom w:val="none" w:sz="0" w:space="0" w:color="auto"/>
        <w:right w:val="none" w:sz="0" w:space="0" w:color="auto"/>
      </w:divBdr>
    </w:div>
    <w:div w:id="1174758660">
      <w:bodyDiv w:val="1"/>
      <w:marLeft w:val="0"/>
      <w:marRight w:val="0"/>
      <w:marTop w:val="0"/>
      <w:marBottom w:val="0"/>
      <w:divBdr>
        <w:top w:val="none" w:sz="0" w:space="0" w:color="auto"/>
        <w:left w:val="none" w:sz="0" w:space="0" w:color="auto"/>
        <w:bottom w:val="none" w:sz="0" w:space="0" w:color="auto"/>
        <w:right w:val="none" w:sz="0" w:space="0" w:color="auto"/>
      </w:divBdr>
    </w:div>
    <w:div w:id="1248729209">
      <w:bodyDiv w:val="1"/>
      <w:marLeft w:val="0"/>
      <w:marRight w:val="0"/>
      <w:marTop w:val="0"/>
      <w:marBottom w:val="0"/>
      <w:divBdr>
        <w:top w:val="none" w:sz="0" w:space="0" w:color="auto"/>
        <w:left w:val="none" w:sz="0" w:space="0" w:color="auto"/>
        <w:bottom w:val="none" w:sz="0" w:space="0" w:color="auto"/>
        <w:right w:val="none" w:sz="0" w:space="0" w:color="auto"/>
      </w:divBdr>
    </w:div>
    <w:div w:id="1265267979">
      <w:bodyDiv w:val="1"/>
      <w:marLeft w:val="0"/>
      <w:marRight w:val="0"/>
      <w:marTop w:val="0"/>
      <w:marBottom w:val="0"/>
      <w:divBdr>
        <w:top w:val="none" w:sz="0" w:space="0" w:color="auto"/>
        <w:left w:val="none" w:sz="0" w:space="0" w:color="auto"/>
        <w:bottom w:val="none" w:sz="0" w:space="0" w:color="auto"/>
        <w:right w:val="none" w:sz="0" w:space="0" w:color="auto"/>
      </w:divBdr>
    </w:div>
    <w:div w:id="1278364936">
      <w:bodyDiv w:val="1"/>
      <w:marLeft w:val="0"/>
      <w:marRight w:val="0"/>
      <w:marTop w:val="0"/>
      <w:marBottom w:val="0"/>
      <w:divBdr>
        <w:top w:val="none" w:sz="0" w:space="0" w:color="auto"/>
        <w:left w:val="none" w:sz="0" w:space="0" w:color="auto"/>
        <w:bottom w:val="none" w:sz="0" w:space="0" w:color="auto"/>
        <w:right w:val="none" w:sz="0" w:space="0" w:color="auto"/>
      </w:divBdr>
    </w:div>
    <w:div w:id="1294485215">
      <w:bodyDiv w:val="1"/>
      <w:marLeft w:val="0"/>
      <w:marRight w:val="0"/>
      <w:marTop w:val="0"/>
      <w:marBottom w:val="0"/>
      <w:divBdr>
        <w:top w:val="none" w:sz="0" w:space="0" w:color="auto"/>
        <w:left w:val="none" w:sz="0" w:space="0" w:color="auto"/>
        <w:bottom w:val="none" w:sz="0" w:space="0" w:color="auto"/>
        <w:right w:val="none" w:sz="0" w:space="0" w:color="auto"/>
      </w:divBdr>
    </w:div>
    <w:div w:id="1368678732">
      <w:bodyDiv w:val="1"/>
      <w:marLeft w:val="0"/>
      <w:marRight w:val="0"/>
      <w:marTop w:val="0"/>
      <w:marBottom w:val="0"/>
      <w:divBdr>
        <w:top w:val="none" w:sz="0" w:space="0" w:color="auto"/>
        <w:left w:val="none" w:sz="0" w:space="0" w:color="auto"/>
        <w:bottom w:val="none" w:sz="0" w:space="0" w:color="auto"/>
        <w:right w:val="none" w:sz="0" w:space="0" w:color="auto"/>
      </w:divBdr>
    </w:div>
    <w:div w:id="1396858034">
      <w:bodyDiv w:val="1"/>
      <w:marLeft w:val="0"/>
      <w:marRight w:val="0"/>
      <w:marTop w:val="0"/>
      <w:marBottom w:val="0"/>
      <w:divBdr>
        <w:top w:val="none" w:sz="0" w:space="0" w:color="auto"/>
        <w:left w:val="none" w:sz="0" w:space="0" w:color="auto"/>
        <w:bottom w:val="none" w:sz="0" w:space="0" w:color="auto"/>
        <w:right w:val="none" w:sz="0" w:space="0" w:color="auto"/>
      </w:divBdr>
    </w:div>
    <w:div w:id="1532566468">
      <w:bodyDiv w:val="1"/>
      <w:marLeft w:val="0"/>
      <w:marRight w:val="0"/>
      <w:marTop w:val="0"/>
      <w:marBottom w:val="0"/>
      <w:divBdr>
        <w:top w:val="none" w:sz="0" w:space="0" w:color="auto"/>
        <w:left w:val="none" w:sz="0" w:space="0" w:color="auto"/>
        <w:bottom w:val="none" w:sz="0" w:space="0" w:color="auto"/>
        <w:right w:val="none" w:sz="0" w:space="0" w:color="auto"/>
      </w:divBdr>
    </w:div>
    <w:div w:id="1544708906">
      <w:bodyDiv w:val="1"/>
      <w:marLeft w:val="0"/>
      <w:marRight w:val="0"/>
      <w:marTop w:val="0"/>
      <w:marBottom w:val="0"/>
      <w:divBdr>
        <w:top w:val="none" w:sz="0" w:space="0" w:color="auto"/>
        <w:left w:val="none" w:sz="0" w:space="0" w:color="auto"/>
        <w:bottom w:val="none" w:sz="0" w:space="0" w:color="auto"/>
        <w:right w:val="none" w:sz="0" w:space="0" w:color="auto"/>
      </w:divBdr>
    </w:div>
    <w:div w:id="1589148352">
      <w:bodyDiv w:val="1"/>
      <w:marLeft w:val="0"/>
      <w:marRight w:val="0"/>
      <w:marTop w:val="0"/>
      <w:marBottom w:val="0"/>
      <w:divBdr>
        <w:top w:val="none" w:sz="0" w:space="0" w:color="auto"/>
        <w:left w:val="none" w:sz="0" w:space="0" w:color="auto"/>
        <w:bottom w:val="none" w:sz="0" w:space="0" w:color="auto"/>
        <w:right w:val="none" w:sz="0" w:space="0" w:color="auto"/>
      </w:divBdr>
    </w:div>
    <w:div w:id="1622762937">
      <w:bodyDiv w:val="1"/>
      <w:marLeft w:val="0"/>
      <w:marRight w:val="0"/>
      <w:marTop w:val="0"/>
      <w:marBottom w:val="0"/>
      <w:divBdr>
        <w:top w:val="none" w:sz="0" w:space="0" w:color="auto"/>
        <w:left w:val="none" w:sz="0" w:space="0" w:color="auto"/>
        <w:bottom w:val="none" w:sz="0" w:space="0" w:color="auto"/>
        <w:right w:val="none" w:sz="0" w:space="0" w:color="auto"/>
      </w:divBdr>
    </w:div>
    <w:div w:id="1642151048">
      <w:bodyDiv w:val="1"/>
      <w:marLeft w:val="0"/>
      <w:marRight w:val="0"/>
      <w:marTop w:val="0"/>
      <w:marBottom w:val="0"/>
      <w:divBdr>
        <w:top w:val="none" w:sz="0" w:space="0" w:color="auto"/>
        <w:left w:val="none" w:sz="0" w:space="0" w:color="auto"/>
        <w:bottom w:val="none" w:sz="0" w:space="0" w:color="auto"/>
        <w:right w:val="none" w:sz="0" w:space="0" w:color="auto"/>
      </w:divBdr>
    </w:div>
    <w:div w:id="1643146741">
      <w:bodyDiv w:val="1"/>
      <w:marLeft w:val="0"/>
      <w:marRight w:val="0"/>
      <w:marTop w:val="0"/>
      <w:marBottom w:val="0"/>
      <w:divBdr>
        <w:top w:val="none" w:sz="0" w:space="0" w:color="auto"/>
        <w:left w:val="none" w:sz="0" w:space="0" w:color="auto"/>
        <w:bottom w:val="none" w:sz="0" w:space="0" w:color="auto"/>
        <w:right w:val="none" w:sz="0" w:space="0" w:color="auto"/>
      </w:divBdr>
    </w:div>
    <w:div w:id="1648050376">
      <w:bodyDiv w:val="1"/>
      <w:marLeft w:val="0"/>
      <w:marRight w:val="0"/>
      <w:marTop w:val="0"/>
      <w:marBottom w:val="0"/>
      <w:divBdr>
        <w:top w:val="none" w:sz="0" w:space="0" w:color="auto"/>
        <w:left w:val="none" w:sz="0" w:space="0" w:color="auto"/>
        <w:bottom w:val="none" w:sz="0" w:space="0" w:color="auto"/>
        <w:right w:val="none" w:sz="0" w:space="0" w:color="auto"/>
      </w:divBdr>
    </w:div>
    <w:div w:id="1675918870">
      <w:bodyDiv w:val="1"/>
      <w:marLeft w:val="0"/>
      <w:marRight w:val="0"/>
      <w:marTop w:val="0"/>
      <w:marBottom w:val="0"/>
      <w:divBdr>
        <w:top w:val="none" w:sz="0" w:space="0" w:color="auto"/>
        <w:left w:val="none" w:sz="0" w:space="0" w:color="auto"/>
        <w:bottom w:val="none" w:sz="0" w:space="0" w:color="auto"/>
        <w:right w:val="none" w:sz="0" w:space="0" w:color="auto"/>
      </w:divBdr>
    </w:div>
    <w:div w:id="1710834161">
      <w:bodyDiv w:val="1"/>
      <w:marLeft w:val="0"/>
      <w:marRight w:val="0"/>
      <w:marTop w:val="0"/>
      <w:marBottom w:val="0"/>
      <w:divBdr>
        <w:top w:val="none" w:sz="0" w:space="0" w:color="auto"/>
        <w:left w:val="none" w:sz="0" w:space="0" w:color="auto"/>
        <w:bottom w:val="none" w:sz="0" w:space="0" w:color="auto"/>
        <w:right w:val="none" w:sz="0" w:space="0" w:color="auto"/>
      </w:divBdr>
    </w:div>
    <w:div w:id="1716461219">
      <w:bodyDiv w:val="1"/>
      <w:marLeft w:val="0"/>
      <w:marRight w:val="0"/>
      <w:marTop w:val="0"/>
      <w:marBottom w:val="0"/>
      <w:divBdr>
        <w:top w:val="none" w:sz="0" w:space="0" w:color="auto"/>
        <w:left w:val="none" w:sz="0" w:space="0" w:color="auto"/>
        <w:bottom w:val="none" w:sz="0" w:space="0" w:color="auto"/>
        <w:right w:val="none" w:sz="0" w:space="0" w:color="auto"/>
      </w:divBdr>
    </w:div>
    <w:div w:id="1798645569">
      <w:bodyDiv w:val="1"/>
      <w:marLeft w:val="0"/>
      <w:marRight w:val="0"/>
      <w:marTop w:val="0"/>
      <w:marBottom w:val="0"/>
      <w:divBdr>
        <w:top w:val="none" w:sz="0" w:space="0" w:color="auto"/>
        <w:left w:val="none" w:sz="0" w:space="0" w:color="auto"/>
        <w:bottom w:val="none" w:sz="0" w:space="0" w:color="auto"/>
        <w:right w:val="none" w:sz="0" w:space="0" w:color="auto"/>
      </w:divBdr>
    </w:div>
    <w:div w:id="1812557219">
      <w:bodyDiv w:val="1"/>
      <w:marLeft w:val="0"/>
      <w:marRight w:val="0"/>
      <w:marTop w:val="0"/>
      <w:marBottom w:val="0"/>
      <w:divBdr>
        <w:top w:val="none" w:sz="0" w:space="0" w:color="auto"/>
        <w:left w:val="none" w:sz="0" w:space="0" w:color="auto"/>
        <w:bottom w:val="none" w:sz="0" w:space="0" w:color="auto"/>
        <w:right w:val="none" w:sz="0" w:space="0" w:color="auto"/>
      </w:divBdr>
    </w:div>
    <w:div w:id="1890529320">
      <w:bodyDiv w:val="1"/>
      <w:marLeft w:val="0"/>
      <w:marRight w:val="0"/>
      <w:marTop w:val="0"/>
      <w:marBottom w:val="0"/>
      <w:divBdr>
        <w:top w:val="none" w:sz="0" w:space="0" w:color="auto"/>
        <w:left w:val="none" w:sz="0" w:space="0" w:color="auto"/>
        <w:bottom w:val="none" w:sz="0" w:space="0" w:color="auto"/>
        <w:right w:val="none" w:sz="0" w:space="0" w:color="auto"/>
      </w:divBdr>
    </w:div>
    <w:div w:id="1907376508">
      <w:bodyDiv w:val="1"/>
      <w:marLeft w:val="0"/>
      <w:marRight w:val="0"/>
      <w:marTop w:val="0"/>
      <w:marBottom w:val="0"/>
      <w:divBdr>
        <w:top w:val="none" w:sz="0" w:space="0" w:color="auto"/>
        <w:left w:val="none" w:sz="0" w:space="0" w:color="auto"/>
        <w:bottom w:val="none" w:sz="0" w:space="0" w:color="auto"/>
        <w:right w:val="none" w:sz="0" w:space="0" w:color="auto"/>
      </w:divBdr>
    </w:div>
    <w:div w:id="1941180652">
      <w:bodyDiv w:val="1"/>
      <w:marLeft w:val="0"/>
      <w:marRight w:val="0"/>
      <w:marTop w:val="0"/>
      <w:marBottom w:val="0"/>
      <w:divBdr>
        <w:top w:val="none" w:sz="0" w:space="0" w:color="auto"/>
        <w:left w:val="none" w:sz="0" w:space="0" w:color="auto"/>
        <w:bottom w:val="none" w:sz="0" w:space="0" w:color="auto"/>
        <w:right w:val="none" w:sz="0" w:space="0" w:color="auto"/>
      </w:divBdr>
    </w:div>
    <w:div w:id="2030141107">
      <w:bodyDiv w:val="1"/>
      <w:marLeft w:val="0"/>
      <w:marRight w:val="0"/>
      <w:marTop w:val="0"/>
      <w:marBottom w:val="0"/>
      <w:divBdr>
        <w:top w:val="none" w:sz="0" w:space="0" w:color="auto"/>
        <w:left w:val="none" w:sz="0" w:space="0" w:color="auto"/>
        <w:bottom w:val="none" w:sz="0" w:space="0" w:color="auto"/>
        <w:right w:val="none" w:sz="0" w:space="0" w:color="auto"/>
      </w:divBdr>
    </w:div>
    <w:div w:id="2039743452">
      <w:bodyDiv w:val="1"/>
      <w:marLeft w:val="0"/>
      <w:marRight w:val="0"/>
      <w:marTop w:val="0"/>
      <w:marBottom w:val="0"/>
      <w:divBdr>
        <w:top w:val="none" w:sz="0" w:space="0" w:color="auto"/>
        <w:left w:val="none" w:sz="0" w:space="0" w:color="auto"/>
        <w:bottom w:val="none" w:sz="0" w:space="0" w:color="auto"/>
        <w:right w:val="none" w:sz="0" w:space="0" w:color="auto"/>
      </w:divBdr>
    </w:div>
    <w:div w:id="2057073709">
      <w:bodyDiv w:val="1"/>
      <w:marLeft w:val="0"/>
      <w:marRight w:val="0"/>
      <w:marTop w:val="0"/>
      <w:marBottom w:val="0"/>
      <w:divBdr>
        <w:top w:val="none" w:sz="0" w:space="0" w:color="auto"/>
        <w:left w:val="none" w:sz="0" w:space="0" w:color="auto"/>
        <w:bottom w:val="none" w:sz="0" w:space="0" w:color="auto"/>
        <w:right w:val="none" w:sz="0" w:space="0" w:color="auto"/>
      </w:divBdr>
    </w:div>
    <w:div w:id="2079785592">
      <w:bodyDiv w:val="1"/>
      <w:marLeft w:val="0"/>
      <w:marRight w:val="0"/>
      <w:marTop w:val="0"/>
      <w:marBottom w:val="0"/>
      <w:divBdr>
        <w:top w:val="none" w:sz="0" w:space="0" w:color="auto"/>
        <w:left w:val="none" w:sz="0" w:space="0" w:color="auto"/>
        <w:bottom w:val="none" w:sz="0" w:space="0" w:color="auto"/>
        <w:right w:val="none" w:sz="0" w:space="0" w:color="auto"/>
      </w:divBdr>
    </w:div>
    <w:div w:id="21112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4111</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Taylor</dc:creator>
  <cp:keywords/>
  <dc:description/>
  <cp:lastModifiedBy>Diane Taylor</cp:lastModifiedBy>
  <cp:revision>6</cp:revision>
  <dcterms:created xsi:type="dcterms:W3CDTF">2023-01-09T19:35:00Z</dcterms:created>
  <dcterms:modified xsi:type="dcterms:W3CDTF">2023-01-10T16:38:00Z</dcterms:modified>
</cp:coreProperties>
</file>